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E4A" w:rsidRPr="003113A7" w:rsidRDefault="00EF3E4A" w:rsidP="00B772C7">
      <w:pPr>
        <w:autoSpaceDE w:val="0"/>
        <w:autoSpaceDN w:val="0"/>
        <w:adjustRightInd w:val="0"/>
        <w:jc w:val="center"/>
        <w:rPr>
          <w:rFonts w:ascii="Calibri" w:hAnsi="Calibri" w:cs="Arial"/>
          <w:b/>
          <w:bCs/>
          <w:sz w:val="28"/>
          <w:szCs w:val="28"/>
        </w:rPr>
      </w:pPr>
      <w:bookmarkStart w:id="0" w:name="_GoBack"/>
      <w:bookmarkEnd w:id="0"/>
      <w:r w:rsidRPr="003113A7">
        <w:rPr>
          <w:rFonts w:ascii="Calibri" w:hAnsi="Calibri" w:cs="Arial"/>
          <w:b/>
          <w:bCs/>
          <w:sz w:val="28"/>
          <w:szCs w:val="28"/>
        </w:rPr>
        <w:t>Zápis z</w:t>
      </w:r>
      <w:r>
        <w:rPr>
          <w:rFonts w:ascii="Calibri" w:hAnsi="Calibri" w:cs="Arial"/>
          <w:b/>
          <w:bCs/>
          <w:sz w:val="28"/>
          <w:szCs w:val="28"/>
        </w:rPr>
        <w:t xml:space="preserve"> </w:t>
      </w:r>
      <w:r w:rsidRPr="003113A7">
        <w:rPr>
          <w:rFonts w:ascii="Calibri" w:hAnsi="Calibri" w:cs="Arial"/>
          <w:b/>
          <w:bCs/>
          <w:sz w:val="28"/>
          <w:szCs w:val="28"/>
        </w:rPr>
        <w:t>jednání komise pro rodinu a sociální záležitosti</w:t>
      </w:r>
    </w:p>
    <w:p w:rsidR="00EF3E4A" w:rsidRPr="0073483B" w:rsidRDefault="00EF3E4A" w:rsidP="00B772C7">
      <w:pPr>
        <w:autoSpaceDE w:val="0"/>
        <w:autoSpaceDN w:val="0"/>
        <w:adjustRightInd w:val="0"/>
        <w:jc w:val="center"/>
        <w:rPr>
          <w:rFonts w:ascii="Calibri" w:hAnsi="Calibri" w:cs="Arial"/>
          <w:bCs/>
          <w:sz w:val="20"/>
          <w:szCs w:val="20"/>
        </w:rPr>
      </w:pPr>
    </w:p>
    <w:p w:rsidR="006A77B4" w:rsidRDefault="00EF3E4A" w:rsidP="00B772C7">
      <w:pPr>
        <w:autoSpaceDE w:val="0"/>
        <w:autoSpaceDN w:val="0"/>
        <w:adjustRightInd w:val="0"/>
        <w:jc w:val="center"/>
        <w:rPr>
          <w:rFonts w:ascii="Calibri" w:hAnsi="Calibri" w:cs="Arial"/>
        </w:rPr>
      </w:pPr>
      <w:r w:rsidRPr="003113A7">
        <w:rPr>
          <w:rFonts w:ascii="Calibri" w:hAnsi="Calibri" w:cs="Arial"/>
        </w:rPr>
        <w:t>konané</w:t>
      </w:r>
      <w:r>
        <w:rPr>
          <w:rFonts w:ascii="Calibri" w:hAnsi="Calibri" w:cs="Arial"/>
        </w:rPr>
        <w:t>ho</w:t>
      </w:r>
      <w:r w:rsidRPr="003113A7">
        <w:rPr>
          <w:rFonts w:ascii="Calibri" w:hAnsi="Calibri" w:cs="Arial"/>
        </w:rPr>
        <w:t xml:space="preserve"> dne </w:t>
      </w:r>
      <w:proofErr w:type="gramStart"/>
      <w:r w:rsidR="00601F30">
        <w:rPr>
          <w:rFonts w:ascii="Calibri" w:hAnsi="Calibri" w:cs="Arial"/>
        </w:rPr>
        <w:t>20</w:t>
      </w:r>
      <w:r w:rsidR="006A77B4">
        <w:rPr>
          <w:rFonts w:ascii="Calibri" w:hAnsi="Calibri" w:cs="Arial"/>
        </w:rPr>
        <w:t>.0</w:t>
      </w:r>
      <w:r w:rsidR="00601F30">
        <w:rPr>
          <w:rFonts w:ascii="Calibri" w:hAnsi="Calibri" w:cs="Arial"/>
        </w:rPr>
        <w:t>9</w:t>
      </w:r>
      <w:r w:rsidR="008A1ABB">
        <w:rPr>
          <w:rFonts w:ascii="Calibri" w:hAnsi="Calibri" w:cs="Arial"/>
        </w:rPr>
        <w:t>.2017</w:t>
      </w:r>
      <w:proofErr w:type="gramEnd"/>
    </w:p>
    <w:p w:rsidR="00EF3E4A" w:rsidRPr="003113A7" w:rsidRDefault="00EF3E4A" w:rsidP="00B772C7">
      <w:pPr>
        <w:autoSpaceDE w:val="0"/>
        <w:autoSpaceDN w:val="0"/>
        <w:adjustRightInd w:val="0"/>
        <w:jc w:val="center"/>
        <w:rPr>
          <w:rFonts w:ascii="Calibri" w:hAnsi="Calibri" w:cs="Arial"/>
        </w:rPr>
      </w:pPr>
      <w:r w:rsidRPr="003113A7">
        <w:rPr>
          <w:rFonts w:ascii="Calibri" w:hAnsi="Calibri" w:cs="Arial"/>
        </w:rPr>
        <w:t xml:space="preserve"> </w:t>
      </w:r>
      <w:r>
        <w:rPr>
          <w:rFonts w:ascii="Calibri" w:hAnsi="Calibri" w:cs="Arial"/>
        </w:rPr>
        <w:t xml:space="preserve">v zasedací místnosti </w:t>
      </w:r>
      <w:proofErr w:type="spellStart"/>
      <w:r>
        <w:rPr>
          <w:rFonts w:ascii="Calibri" w:hAnsi="Calibri" w:cs="Arial"/>
        </w:rPr>
        <w:t>MěÚ</w:t>
      </w:r>
      <w:proofErr w:type="spellEnd"/>
      <w:r>
        <w:rPr>
          <w:rFonts w:ascii="Calibri" w:hAnsi="Calibri" w:cs="Arial"/>
        </w:rPr>
        <w:t xml:space="preserve">, </w:t>
      </w:r>
      <w:r w:rsidRPr="003113A7">
        <w:rPr>
          <w:rFonts w:ascii="Calibri" w:hAnsi="Calibri" w:cs="Arial"/>
        </w:rPr>
        <w:t>Mnichov</w:t>
      </w:r>
      <w:r>
        <w:rPr>
          <w:rFonts w:ascii="Calibri" w:hAnsi="Calibri" w:cs="Arial"/>
        </w:rPr>
        <w:t>o</w:t>
      </w:r>
      <w:r w:rsidRPr="003113A7">
        <w:rPr>
          <w:rFonts w:ascii="Calibri" w:hAnsi="Calibri" w:cs="Arial"/>
        </w:rPr>
        <w:t xml:space="preserve"> Hradišt</w:t>
      </w:r>
      <w:r>
        <w:rPr>
          <w:rFonts w:ascii="Calibri" w:hAnsi="Calibri" w:cs="Arial"/>
        </w:rPr>
        <w:t>ě</w:t>
      </w:r>
      <w:r w:rsidRPr="003113A7">
        <w:rPr>
          <w:rFonts w:ascii="Calibri" w:hAnsi="Calibri" w:cs="Arial"/>
        </w:rPr>
        <w:t xml:space="preserve">, </w:t>
      </w:r>
      <w:r>
        <w:rPr>
          <w:rFonts w:ascii="Calibri" w:hAnsi="Calibri" w:cs="Arial"/>
        </w:rPr>
        <w:t>od 16</w:t>
      </w:r>
      <w:r w:rsidRPr="003113A7">
        <w:rPr>
          <w:rFonts w:ascii="Calibri" w:hAnsi="Calibri" w:cs="Arial"/>
        </w:rPr>
        <w:t>:</w:t>
      </w:r>
      <w:r>
        <w:rPr>
          <w:rFonts w:ascii="Calibri" w:hAnsi="Calibri" w:cs="Arial"/>
        </w:rPr>
        <w:t>3</w:t>
      </w:r>
      <w:r w:rsidRPr="003113A7">
        <w:rPr>
          <w:rFonts w:ascii="Calibri" w:hAnsi="Calibri" w:cs="Arial"/>
        </w:rPr>
        <w:t>0 do 1</w:t>
      </w:r>
      <w:r w:rsidR="00601F30">
        <w:rPr>
          <w:rFonts w:ascii="Calibri" w:hAnsi="Calibri" w:cs="Arial"/>
        </w:rPr>
        <w:t>8</w:t>
      </w:r>
      <w:r w:rsidRPr="003113A7">
        <w:rPr>
          <w:rFonts w:ascii="Calibri" w:hAnsi="Calibri" w:cs="Arial"/>
        </w:rPr>
        <w:t>:</w:t>
      </w:r>
      <w:r w:rsidR="00601F30">
        <w:rPr>
          <w:rFonts w:ascii="Calibri" w:hAnsi="Calibri" w:cs="Arial"/>
        </w:rPr>
        <w:t>0</w:t>
      </w:r>
      <w:r>
        <w:rPr>
          <w:rFonts w:ascii="Calibri" w:hAnsi="Calibri" w:cs="Arial"/>
        </w:rPr>
        <w:t>0</w:t>
      </w:r>
      <w:r w:rsidRPr="003113A7">
        <w:rPr>
          <w:rFonts w:ascii="Calibri" w:hAnsi="Calibri" w:cs="Arial"/>
        </w:rPr>
        <w:t xml:space="preserve"> hodin.</w:t>
      </w:r>
    </w:p>
    <w:p w:rsidR="00EF3E4A" w:rsidRPr="003113A7" w:rsidRDefault="00EF3E4A" w:rsidP="00B772C7">
      <w:pPr>
        <w:autoSpaceDE w:val="0"/>
        <w:autoSpaceDN w:val="0"/>
        <w:adjustRightInd w:val="0"/>
        <w:rPr>
          <w:rFonts w:ascii="Calibri" w:hAnsi="Calibri" w:cs="Arial"/>
          <w:b/>
          <w:bCs/>
          <w:sz w:val="16"/>
          <w:szCs w:val="16"/>
        </w:rPr>
      </w:pPr>
    </w:p>
    <w:p w:rsidR="00EF3E4A" w:rsidRPr="008D3433" w:rsidRDefault="00EF3E4A" w:rsidP="003113A7">
      <w:pPr>
        <w:autoSpaceDE w:val="0"/>
        <w:autoSpaceDN w:val="0"/>
        <w:adjustRightInd w:val="0"/>
        <w:jc w:val="center"/>
        <w:rPr>
          <w:rFonts w:ascii="Calibri" w:hAnsi="Calibri" w:cs="Arial"/>
          <w:b/>
          <w:bCs/>
        </w:rPr>
      </w:pPr>
      <w:r w:rsidRPr="008D3433">
        <w:rPr>
          <w:rFonts w:ascii="Calibri" w:hAnsi="Calibri" w:cs="Arial"/>
          <w:b/>
          <w:bCs/>
        </w:rPr>
        <w:t>Upozorn</w:t>
      </w:r>
      <w:r w:rsidRPr="008D3433">
        <w:rPr>
          <w:rFonts w:ascii="Calibri" w:hAnsi="Calibri" w:cs="Arial,Bold"/>
          <w:b/>
          <w:bCs/>
        </w:rPr>
        <w:t>ě</w:t>
      </w:r>
      <w:r w:rsidRPr="008D3433">
        <w:rPr>
          <w:rFonts w:ascii="Calibri" w:hAnsi="Calibri" w:cs="Arial"/>
          <w:b/>
          <w:bCs/>
        </w:rPr>
        <w:t>ní:</w:t>
      </w:r>
    </w:p>
    <w:p w:rsidR="00EF3E4A" w:rsidRDefault="00EF3E4A" w:rsidP="004F0025">
      <w:pPr>
        <w:pBdr>
          <w:bottom w:val="single" w:sz="12" w:space="1" w:color="auto"/>
        </w:pBdr>
        <w:autoSpaceDE w:val="0"/>
        <w:autoSpaceDN w:val="0"/>
        <w:adjustRightInd w:val="0"/>
        <w:jc w:val="both"/>
        <w:rPr>
          <w:rFonts w:ascii="Calibri" w:hAnsi="Calibri" w:cs="Arial"/>
          <w:sz w:val="20"/>
          <w:szCs w:val="20"/>
        </w:rPr>
      </w:pPr>
      <w:r w:rsidRPr="003113A7">
        <w:rPr>
          <w:rFonts w:ascii="Calibri" w:hAnsi="Calibri" w:cs="Arial"/>
          <w:sz w:val="20"/>
          <w:szCs w:val="20"/>
        </w:rPr>
        <w:t>Následující text může obsahovat důvěrné informace osobního, obchodního či pracovního charakteru. Je určen pouze pro členy komise, členy obecních orgánů, příslušné zaměstnance městského úřadu a popř. pro přizvané odborníky. Informace z jednání by neměly být zveřejněny před konečným usnesením příslušného obecního orgánu.</w:t>
      </w:r>
    </w:p>
    <w:p w:rsidR="00EF3E4A" w:rsidRPr="003113A7" w:rsidRDefault="00EF3E4A" w:rsidP="00B66677">
      <w:pPr>
        <w:pBdr>
          <w:bottom w:val="single" w:sz="12" w:space="1" w:color="auto"/>
        </w:pBdr>
        <w:autoSpaceDE w:val="0"/>
        <w:autoSpaceDN w:val="0"/>
        <w:adjustRightInd w:val="0"/>
        <w:rPr>
          <w:rFonts w:ascii="Calibri" w:hAnsi="Calibri" w:cs="Arial"/>
          <w:sz w:val="20"/>
          <w:szCs w:val="20"/>
        </w:rPr>
      </w:pPr>
    </w:p>
    <w:p w:rsidR="00EF3E4A" w:rsidRPr="003113A7" w:rsidRDefault="00EF3E4A" w:rsidP="003113A7">
      <w:pPr>
        <w:rPr>
          <w:rFonts w:ascii="Calibri" w:hAnsi="Calibri" w:cs="Arial"/>
          <w:sz w:val="16"/>
          <w:szCs w:val="16"/>
        </w:rPr>
      </w:pPr>
    </w:p>
    <w:p w:rsidR="00EF3E4A" w:rsidRPr="003113A7" w:rsidRDefault="00EF3E4A" w:rsidP="008219C4">
      <w:pPr>
        <w:autoSpaceDE w:val="0"/>
        <w:autoSpaceDN w:val="0"/>
        <w:adjustRightInd w:val="0"/>
        <w:ind w:left="1560" w:hanging="1560"/>
        <w:rPr>
          <w:rFonts w:ascii="Calibri" w:hAnsi="Calibri" w:cs="Arial"/>
        </w:rPr>
      </w:pPr>
      <w:r w:rsidRPr="003113A7">
        <w:rPr>
          <w:rFonts w:ascii="Calibri" w:hAnsi="Calibri" w:cs="Arial"/>
        </w:rPr>
        <w:t xml:space="preserve">Přítomni: </w:t>
      </w:r>
      <w:r w:rsidRPr="003113A7">
        <w:rPr>
          <w:rFonts w:ascii="Calibri" w:hAnsi="Calibri" w:cs="Arial"/>
        </w:rPr>
        <w:tab/>
        <w:t>Mgr. Vendula Šeflová,</w:t>
      </w:r>
      <w:r>
        <w:rPr>
          <w:rFonts w:ascii="Calibri" w:hAnsi="Calibri" w:cs="Arial"/>
        </w:rPr>
        <w:t xml:space="preserve"> </w:t>
      </w:r>
      <w:r w:rsidR="008A1ABB" w:rsidRPr="003113A7">
        <w:rPr>
          <w:rFonts w:ascii="Calibri" w:hAnsi="Calibri" w:cs="Arial"/>
        </w:rPr>
        <w:t xml:space="preserve">Mgr. Soňa </w:t>
      </w:r>
      <w:proofErr w:type="spellStart"/>
      <w:r w:rsidR="008A1ABB" w:rsidRPr="003113A7">
        <w:rPr>
          <w:rFonts w:ascii="Calibri" w:hAnsi="Calibri" w:cs="Arial"/>
        </w:rPr>
        <w:t>Razáková</w:t>
      </w:r>
      <w:proofErr w:type="spellEnd"/>
      <w:r w:rsidR="008A1ABB">
        <w:rPr>
          <w:rFonts w:ascii="Calibri" w:hAnsi="Calibri" w:cs="Arial"/>
        </w:rPr>
        <w:t>, Bc. Jaroslava Lochmanová</w:t>
      </w:r>
      <w:r w:rsidR="008219C4">
        <w:rPr>
          <w:rFonts w:ascii="Calibri" w:hAnsi="Calibri" w:cs="Arial"/>
        </w:rPr>
        <w:t xml:space="preserve">, </w:t>
      </w:r>
      <w:r w:rsidR="006A77B4">
        <w:rPr>
          <w:rFonts w:ascii="Calibri" w:hAnsi="Calibri" w:cs="Arial"/>
        </w:rPr>
        <w:t>Bc. Stanislava Picková, Bc. Kamila Sedláková, Mgr. Petr Novák,</w:t>
      </w:r>
      <w:r w:rsidR="00601F30" w:rsidRPr="00601F30">
        <w:rPr>
          <w:rFonts w:ascii="Calibri" w:hAnsi="Calibri" w:cs="Arial"/>
        </w:rPr>
        <w:t xml:space="preserve"> </w:t>
      </w:r>
      <w:r w:rsidR="00601F30">
        <w:rPr>
          <w:rFonts w:ascii="Calibri" w:hAnsi="Calibri" w:cs="Arial"/>
        </w:rPr>
        <w:t>Bc. Jaroslava Lochmanová MUDr.</w:t>
      </w:r>
      <w:r w:rsidR="00601F30" w:rsidRPr="00FF22F5">
        <w:rPr>
          <w:rFonts w:ascii="Calibri" w:hAnsi="Calibri" w:cs="Arial"/>
        </w:rPr>
        <w:t xml:space="preserve"> </w:t>
      </w:r>
      <w:r w:rsidR="00601F30">
        <w:rPr>
          <w:rFonts w:ascii="Calibri" w:hAnsi="Calibri" w:cs="Arial"/>
        </w:rPr>
        <w:t xml:space="preserve">Dagmar Karásková, </w:t>
      </w:r>
      <w:r w:rsidR="006A77B4">
        <w:rPr>
          <w:rFonts w:ascii="Calibri" w:hAnsi="Calibri" w:cs="Arial"/>
        </w:rPr>
        <w:t xml:space="preserve"> </w:t>
      </w:r>
      <w:r>
        <w:rPr>
          <w:rFonts w:ascii="Calibri" w:hAnsi="Calibri" w:cs="Arial"/>
        </w:rPr>
        <w:t xml:space="preserve">Bc. Josef Záhora, </w:t>
      </w:r>
      <w:r w:rsidR="008A1ABB">
        <w:rPr>
          <w:rFonts w:ascii="Calibri" w:hAnsi="Calibri" w:cs="Arial"/>
        </w:rPr>
        <w:t xml:space="preserve">Bc. </w:t>
      </w:r>
      <w:r w:rsidRPr="003113A7">
        <w:rPr>
          <w:rFonts w:ascii="Calibri" w:hAnsi="Calibri" w:cs="Arial"/>
        </w:rPr>
        <w:t xml:space="preserve">Martina </w:t>
      </w:r>
      <w:proofErr w:type="spellStart"/>
      <w:r w:rsidRPr="003113A7">
        <w:rPr>
          <w:rFonts w:ascii="Calibri" w:hAnsi="Calibri" w:cs="Arial"/>
        </w:rPr>
        <w:t>Mařanová</w:t>
      </w:r>
      <w:proofErr w:type="spellEnd"/>
    </w:p>
    <w:p w:rsidR="00EF3E4A" w:rsidRDefault="008A1ABB" w:rsidP="003113A7">
      <w:pPr>
        <w:autoSpaceDE w:val="0"/>
        <w:autoSpaceDN w:val="0"/>
        <w:adjustRightInd w:val="0"/>
        <w:ind w:left="1560" w:hanging="1560"/>
        <w:rPr>
          <w:rFonts w:ascii="Calibri" w:hAnsi="Calibri" w:cs="Arial"/>
        </w:rPr>
      </w:pPr>
      <w:r>
        <w:rPr>
          <w:rFonts w:ascii="Calibri" w:hAnsi="Calibri" w:cs="Arial"/>
        </w:rPr>
        <w:t xml:space="preserve">Omluveni:  </w:t>
      </w:r>
      <w:r>
        <w:rPr>
          <w:rFonts w:ascii="Calibri" w:hAnsi="Calibri" w:cs="Arial"/>
        </w:rPr>
        <w:tab/>
      </w:r>
      <w:r w:rsidR="001D20DF">
        <w:rPr>
          <w:rFonts w:ascii="Calibri" w:hAnsi="Calibri" w:cs="Arial"/>
        </w:rPr>
        <w:t>Bc. Renata Venclová</w:t>
      </w:r>
    </w:p>
    <w:p w:rsidR="00EF3E4A" w:rsidRPr="007F2E6A" w:rsidRDefault="00EF3E4A" w:rsidP="004D6A5B">
      <w:pPr>
        <w:autoSpaceDE w:val="0"/>
        <w:autoSpaceDN w:val="0"/>
        <w:adjustRightInd w:val="0"/>
        <w:rPr>
          <w:rFonts w:ascii="Arial" w:hAnsi="Arial" w:cs="Arial"/>
          <w:bCs/>
          <w:sz w:val="19"/>
          <w:szCs w:val="19"/>
        </w:rPr>
      </w:pPr>
    </w:p>
    <w:p w:rsidR="00EF3E4A" w:rsidRDefault="00EF3E4A" w:rsidP="001169F8">
      <w:pPr>
        <w:rPr>
          <w:rFonts w:ascii="Calibri" w:hAnsi="Calibri" w:cs="Arial"/>
          <w:b/>
          <w:bCs/>
        </w:rPr>
      </w:pPr>
      <w:r w:rsidRPr="008D3433">
        <w:rPr>
          <w:rFonts w:ascii="Calibri" w:hAnsi="Calibri" w:cs="Arial"/>
          <w:b/>
          <w:bCs/>
        </w:rPr>
        <w:t>PROGRAM:</w:t>
      </w:r>
    </w:p>
    <w:p w:rsidR="00EF3E4A" w:rsidRPr="0073483B" w:rsidRDefault="00EF3E4A" w:rsidP="0012607A">
      <w:pPr>
        <w:rPr>
          <w:rFonts w:ascii="Calibri" w:hAnsi="Calibri" w:cs="Arial"/>
          <w:sz w:val="20"/>
          <w:szCs w:val="20"/>
        </w:rPr>
      </w:pPr>
    </w:p>
    <w:p w:rsidR="00EF3E4A" w:rsidRDefault="00EF3E4A" w:rsidP="0012607A">
      <w:pPr>
        <w:rPr>
          <w:rFonts w:ascii="Calibri" w:hAnsi="Calibri" w:cs="Arial"/>
          <w:b/>
        </w:rPr>
      </w:pPr>
      <w:r w:rsidRPr="008D3433">
        <w:rPr>
          <w:rFonts w:ascii="Calibri" w:hAnsi="Calibri" w:cs="Arial"/>
          <w:b/>
        </w:rPr>
        <w:t xml:space="preserve">1. </w:t>
      </w:r>
      <w:r>
        <w:rPr>
          <w:rFonts w:ascii="Calibri" w:hAnsi="Calibri" w:cs="Arial"/>
          <w:b/>
        </w:rPr>
        <w:t xml:space="preserve"> </w:t>
      </w:r>
      <w:r w:rsidR="006A77B4">
        <w:rPr>
          <w:rFonts w:ascii="Calibri" w:hAnsi="Calibri" w:cs="Arial"/>
          <w:b/>
        </w:rPr>
        <w:t xml:space="preserve">Informace </w:t>
      </w:r>
      <w:r w:rsidR="00601F30">
        <w:rPr>
          <w:rFonts w:ascii="Calibri" w:hAnsi="Calibri" w:cs="Arial"/>
          <w:b/>
        </w:rPr>
        <w:t>o personálních změnách v komisi</w:t>
      </w:r>
    </w:p>
    <w:p w:rsidR="00EF3E4A" w:rsidRDefault="001D0012" w:rsidP="001D0012">
      <w:pPr>
        <w:rPr>
          <w:rFonts w:ascii="Calibri" w:hAnsi="Calibri" w:cs="Arial"/>
        </w:rPr>
      </w:pPr>
      <w:r>
        <w:rPr>
          <w:rFonts w:ascii="Calibri" w:hAnsi="Calibri" w:cs="Arial"/>
          <w:b/>
        </w:rPr>
        <w:t xml:space="preserve">   </w:t>
      </w:r>
      <w:r w:rsidR="00EF3E4A">
        <w:rPr>
          <w:rFonts w:ascii="Calibri" w:hAnsi="Calibri" w:cs="Arial"/>
        </w:rPr>
        <w:t xml:space="preserve"> </w:t>
      </w:r>
    </w:p>
    <w:p w:rsidR="00601F30" w:rsidRDefault="008A1ABB" w:rsidP="006A77B4">
      <w:pPr>
        <w:ind w:left="180"/>
        <w:jc w:val="both"/>
        <w:rPr>
          <w:rFonts w:ascii="Calibri" w:hAnsi="Calibri" w:cs="Arial"/>
        </w:rPr>
      </w:pPr>
      <w:r>
        <w:rPr>
          <w:rFonts w:ascii="Calibri" w:hAnsi="Calibri" w:cs="Arial"/>
        </w:rPr>
        <w:t xml:space="preserve">Mgr. </w:t>
      </w:r>
      <w:r w:rsidR="008219C4">
        <w:rPr>
          <w:rFonts w:ascii="Calibri" w:hAnsi="Calibri" w:cs="Arial"/>
        </w:rPr>
        <w:t xml:space="preserve">Šeflová sdělila komisi, že </w:t>
      </w:r>
      <w:r w:rsidR="00601F30">
        <w:rPr>
          <w:rFonts w:ascii="Calibri" w:hAnsi="Calibri" w:cs="Arial"/>
        </w:rPr>
        <w:t xml:space="preserve">Bc. </w:t>
      </w:r>
      <w:proofErr w:type="spellStart"/>
      <w:r w:rsidR="00601F30">
        <w:rPr>
          <w:rFonts w:ascii="Calibri" w:hAnsi="Calibri" w:cs="Arial"/>
        </w:rPr>
        <w:t>Mařanová</w:t>
      </w:r>
      <w:proofErr w:type="spellEnd"/>
      <w:r w:rsidR="00601F30">
        <w:rPr>
          <w:rFonts w:ascii="Calibri" w:hAnsi="Calibri" w:cs="Arial"/>
        </w:rPr>
        <w:t xml:space="preserve"> odchází z </w:t>
      </w:r>
      <w:proofErr w:type="spellStart"/>
      <w:r w:rsidR="00601F30">
        <w:rPr>
          <w:rFonts w:ascii="Calibri" w:hAnsi="Calibri" w:cs="Arial"/>
        </w:rPr>
        <w:t>MěÚ</w:t>
      </w:r>
      <w:proofErr w:type="spellEnd"/>
      <w:r w:rsidR="00601F30">
        <w:rPr>
          <w:rFonts w:ascii="Calibri" w:hAnsi="Calibri" w:cs="Arial"/>
        </w:rPr>
        <w:t xml:space="preserve">, což znamená  i ukončení funkce tajemníka komise. Poděkovala za její působení. Zároveň oznámila, že </w:t>
      </w:r>
      <w:r w:rsidR="006A77B4">
        <w:rPr>
          <w:rFonts w:ascii="Calibri" w:hAnsi="Calibri" w:cs="Arial"/>
        </w:rPr>
        <w:t>na</w:t>
      </w:r>
      <w:r w:rsidR="00601F30">
        <w:rPr>
          <w:rFonts w:ascii="Calibri" w:hAnsi="Calibri" w:cs="Arial"/>
        </w:rPr>
        <w:t xml:space="preserve"> </w:t>
      </w:r>
      <w:proofErr w:type="spellStart"/>
      <w:r w:rsidR="00601F30">
        <w:rPr>
          <w:rFonts w:ascii="Calibri" w:hAnsi="Calibri" w:cs="Arial"/>
        </w:rPr>
        <w:t>MěÚ</w:t>
      </w:r>
      <w:proofErr w:type="spellEnd"/>
      <w:r w:rsidR="00601F30">
        <w:rPr>
          <w:rFonts w:ascii="Calibri" w:hAnsi="Calibri" w:cs="Arial"/>
        </w:rPr>
        <w:t xml:space="preserve">, sociální odbor, </w:t>
      </w:r>
      <w:r w:rsidR="00D574C4">
        <w:rPr>
          <w:rFonts w:ascii="Calibri" w:hAnsi="Calibri" w:cs="Arial"/>
        </w:rPr>
        <w:t>nastoupí nově</w:t>
      </w:r>
      <w:r w:rsidR="00601F30">
        <w:rPr>
          <w:rFonts w:ascii="Calibri" w:hAnsi="Calibri" w:cs="Arial"/>
        </w:rPr>
        <w:t xml:space="preserve"> Bc. Stanislava Picková. Navrhuje tedy, aby se ujala funkce tajemníka komise. </w:t>
      </w:r>
    </w:p>
    <w:p w:rsidR="00601F30" w:rsidRDefault="00601F30" w:rsidP="00601F30">
      <w:pPr>
        <w:jc w:val="both"/>
        <w:rPr>
          <w:rFonts w:ascii="Calibri" w:hAnsi="Calibri" w:cs="Arial"/>
        </w:rPr>
      </w:pPr>
    </w:p>
    <w:p w:rsidR="00601F30" w:rsidRDefault="00601F30" w:rsidP="00601F30">
      <w:pPr>
        <w:ind w:left="180"/>
        <w:jc w:val="both"/>
        <w:rPr>
          <w:rFonts w:ascii="Calibri" w:hAnsi="Calibri" w:cs="Arial"/>
          <w:i/>
          <w:highlight w:val="lightGray"/>
        </w:rPr>
      </w:pPr>
      <w:r w:rsidRPr="00601F30">
        <w:rPr>
          <w:rFonts w:ascii="Calibri" w:hAnsi="Calibri" w:cs="Arial"/>
          <w:b/>
          <w:i/>
          <w:highlight w:val="lightGray"/>
        </w:rPr>
        <w:t>Usnesení</w:t>
      </w:r>
      <w:r>
        <w:rPr>
          <w:rFonts w:ascii="Calibri" w:hAnsi="Calibri" w:cs="Arial"/>
          <w:i/>
          <w:highlight w:val="lightGray"/>
        </w:rPr>
        <w:t xml:space="preserve">: Komise souhlasí s ukončením funkce tajemníka komise Bc. </w:t>
      </w:r>
      <w:proofErr w:type="spellStart"/>
      <w:r>
        <w:rPr>
          <w:rFonts w:ascii="Calibri" w:hAnsi="Calibri" w:cs="Arial"/>
          <w:i/>
          <w:highlight w:val="lightGray"/>
        </w:rPr>
        <w:t>Mařanové</w:t>
      </w:r>
      <w:proofErr w:type="spellEnd"/>
      <w:r>
        <w:rPr>
          <w:rFonts w:ascii="Calibri" w:hAnsi="Calibri" w:cs="Arial"/>
          <w:i/>
          <w:highlight w:val="lightGray"/>
        </w:rPr>
        <w:t xml:space="preserve"> a navrhuje, aby byla tajemníkem komise ustanovena Bc. Stanislava Picková. </w:t>
      </w:r>
    </w:p>
    <w:p w:rsidR="00601F30" w:rsidRPr="00601F30" w:rsidRDefault="00601F30" w:rsidP="00601F30">
      <w:pPr>
        <w:ind w:left="180"/>
        <w:jc w:val="both"/>
        <w:rPr>
          <w:rFonts w:ascii="Calibri" w:hAnsi="Calibri" w:cs="Arial"/>
          <w:i/>
          <w:highlight w:val="lightGray"/>
        </w:rPr>
      </w:pPr>
      <w:r>
        <w:rPr>
          <w:rFonts w:ascii="Calibri" w:hAnsi="Calibri" w:cs="Arial"/>
          <w:b/>
          <w:i/>
          <w:highlight w:val="lightGray"/>
        </w:rPr>
        <w:t>Hlasování</w:t>
      </w:r>
      <w:r w:rsidRPr="00601F30">
        <w:rPr>
          <w:rFonts w:ascii="Calibri" w:hAnsi="Calibri" w:cs="Arial"/>
          <w:i/>
          <w:highlight w:val="lightGray"/>
        </w:rPr>
        <w:t>:</w:t>
      </w:r>
      <w:r>
        <w:rPr>
          <w:rFonts w:ascii="Calibri" w:hAnsi="Calibri" w:cs="Arial"/>
          <w:i/>
          <w:highlight w:val="lightGray"/>
        </w:rPr>
        <w:t xml:space="preserve"> pro: 8, proti 0, zdrželi se 2. </w:t>
      </w:r>
    </w:p>
    <w:p w:rsidR="00601F30" w:rsidRDefault="00601F30" w:rsidP="006A77B4">
      <w:pPr>
        <w:ind w:left="180"/>
        <w:jc w:val="both"/>
        <w:rPr>
          <w:rFonts w:ascii="Calibri" w:hAnsi="Calibri" w:cs="Arial"/>
        </w:rPr>
      </w:pPr>
    </w:p>
    <w:p w:rsidR="00EF3E4A" w:rsidRDefault="00601F30" w:rsidP="006A77B4">
      <w:pPr>
        <w:ind w:left="180"/>
        <w:jc w:val="both"/>
        <w:rPr>
          <w:rFonts w:ascii="Calibri" w:hAnsi="Calibri" w:cs="Arial"/>
        </w:rPr>
      </w:pPr>
      <w:r>
        <w:rPr>
          <w:rFonts w:ascii="Calibri" w:hAnsi="Calibri" w:cs="Arial"/>
        </w:rPr>
        <w:t>Mgr. Šeflová dále uvedla, že další jednání komise je naplánováno na 22.</w:t>
      </w:r>
      <w:r w:rsidR="001D20DF">
        <w:rPr>
          <w:rFonts w:ascii="Calibri" w:hAnsi="Calibri" w:cs="Arial"/>
        </w:rPr>
        <w:t xml:space="preserve"> </w:t>
      </w:r>
      <w:r>
        <w:rPr>
          <w:rFonts w:ascii="Calibri" w:hAnsi="Calibri" w:cs="Arial"/>
        </w:rPr>
        <w:t>11.</w:t>
      </w:r>
      <w:r w:rsidR="001D20DF">
        <w:rPr>
          <w:rFonts w:ascii="Calibri" w:hAnsi="Calibri" w:cs="Arial"/>
        </w:rPr>
        <w:t xml:space="preserve"> </w:t>
      </w:r>
      <w:r>
        <w:rPr>
          <w:rFonts w:ascii="Calibri" w:hAnsi="Calibri" w:cs="Arial"/>
        </w:rPr>
        <w:t>2</w:t>
      </w:r>
      <w:r w:rsidR="00073F6F">
        <w:rPr>
          <w:rFonts w:ascii="Calibri" w:hAnsi="Calibri" w:cs="Arial"/>
        </w:rPr>
        <w:t xml:space="preserve">017. Bc. Záhora </w:t>
      </w:r>
      <w:proofErr w:type="gramStart"/>
      <w:r w:rsidR="00073F6F">
        <w:rPr>
          <w:rFonts w:ascii="Calibri" w:hAnsi="Calibri" w:cs="Arial"/>
        </w:rPr>
        <w:t>doplnil</w:t>
      </w:r>
      <w:proofErr w:type="gramEnd"/>
      <w:r>
        <w:rPr>
          <w:rFonts w:ascii="Calibri" w:hAnsi="Calibri" w:cs="Arial"/>
        </w:rPr>
        <w:t xml:space="preserve">, že by mohl navrhnout </w:t>
      </w:r>
      <w:proofErr w:type="spellStart"/>
      <w:r>
        <w:rPr>
          <w:rFonts w:ascii="Calibri" w:hAnsi="Calibri" w:cs="Arial"/>
        </w:rPr>
        <w:t>RaMě</w:t>
      </w:r>
      <w:proofErr w:type="spellEnd"/>
      <w:r>
        <w:rPr>
          <w:rFonts w:ascii="Calibri" w:hAnsi="Calibri" w:cs="Arial"/>
        </w:rPr>
        <w:t xml:space="preserve">, aby vypsala žádosti o dotace ještě v letošním </w:t>
      </w:r>
      <w:r w:rsidR="00073F6F">
        <w:rPr>
          <w:rFonts w:ascii="Calibri" w:hAnsi="Calibri" w:cs="Arial"/>
        </w:rPr>
        <w:t>roce. T</w:t>
      </w:r>
      <w:r>
        <w:rPr>
          <w:rFonts w:ascii="Calibri" w:hAnsi="Calibri" w:cs="Arial"/>
        </w:rPr>
        <w:t>ak by se případně mohlo stihnout rozdělení dotací dříve a poskytovatelům by mohly být finance vyplaceny již na počátku příštího roku, nikoliv až v</w:t>
      </w:r>
      <w:r w:rsidR="00073F6F">
        <w:rPr>
          <w:rFonts w:ascii="Calibri" w:hAnsi="Calibri" w:cs="Arial"/>
        </w:rPr>
        <w:t> </w:t>
      </w:r>
      <w:r>
        <w:rPr>
          <w:rFonts w:ascii="Calibri" w:hAnsi="Calibri" w:cs="Arial"/>
        </w:rPr>
        <w:t>květnu</w:t>
      </w:r>
      <w:r w:rsidR="00073F6F">
        <w:rPr>
          <w:rFonts w:ascii="Calibri" w:hAnsi="Calibri" w:cs="Arial"/>
        </w:rPr>
        <w:t xml:space="preserve"> či dokonce v červnu</w:t>
      </w:r>
      <w:r>
        <w:rPr>
          <w:rFonts w:ascii="Calibri" w:hAnsi="Calibri" w:cs="Arial"/>
        </w:rPr>
        <w:t>, jak tomu bylo letos. Chápe, že pro poskytovatele sociálních služeb je právě počátek roku finančně obtížný, a pozdní vyplacení dotací města jim situaci neulehčuje. Mgr. Šeflová informovala, že pracovní zastupitelstvo ohledně rozpočtu měs</w:t>
      </w:r>
      <w:r w:rsidR="001D20DF">
        <w:rPr>
          <w:rFonts w:ascii="Calibri" w:hAnsi="Calibri" w:cs="Arial"/>
        </w:rPr>
        <w:t xml:space="preserve">ta na příští rok se bude konat </w:t>
      </w:r>
      <w:r>
        <w:rPr>
          <w:rFonts w:ascii="Calibri" w:hAnsi="Calibri" w:cs="Arial"/>
        </w:rPr>
        <w:t>6.</w:t>
      </w:r>
      <w:r w:rsidR="001D20DF">
        <w:rPr>
          <w:rFonts w:ascii="Calibri" w:hAnsi="Calibri" w:cs="Arial"/>
        </w:rPr>
        <w:t xml:space="preserve"> 11., a poté 11</w:t>
      </w:r>
      <w:r>
        <w:rPr>
          <w:rFonts w:ascii="Calibri" w:hAnsi="Calibri" w:cs="Arial"/>
        </w:rPr>
        <w:t>.</w:t>
      </w:r>
      <w:r w:rsidR="001D20DF">
        <w:rPr>
          <w:rFonts w:ascii="Calibri" w:hAnsi="Calibri" w:cs="Arial"/>
        </w:rPr>
        <w:t xml:space="preserve"> </w:t>
      </w:r>
      <w:r>
        <w:rPr>
          <w:rFonts w:ascii="Calibri" w:hAnsi="Calibri" w:cs="Arial"/>
        </w:rPr>
        <w:t xml:space="preserve">12., kdy se schvaluje provizorium rozpočtu, konečný rozpočet se schvaluje na počátku nového roku. Bc. Záhora </w:t>
      </w:r>
      <w:proofErr w:type="gramStart"/>
      <w:r>
        <w:rPr>
          <w:rFonts w:ascii="Calibri" w:hAnsi="Calibri" w:cs="Arial"/>
        </w:rPr>
        <w:t>uvedl</w:t>
      </w:r>
      <w:proofErr w:type="gramEnd"/>
      <w:r>
        <w:rPr>
          <w:rFonts w:ascii="Calibri" w:hAnsi="Calibri" w:cs="Arial"/>
        </w:rPr>
        <w:t xml:space="preserve">, že částka pro sociální služby bude na přibližně podobné úrovni jako letos, možná o něco více, vzhledem k navýšení financí státu na občana.  Mgr. Šeflová přislíbila na příští schůzce předat komisi tyto informace z pracovního zastupitelstva. </w:t>
      </w:r>
    </w:p>
    <w:p w:rsidR="006A77B4" w:rsidRDefault="006A77B4" w:rsidP="006A77B4">
      <w:pPr>
        <w:ind w:left="180"/>
        <w:jc w:val="both"/>
        <w:rPr>
          <w:rFonts w:ascii="Calibri" w:hAnsi="Calibri" w:cs="Arial"/>
        </w:rPr>
      </w:pPr>
    </w:p>
    <w:p w:rsidR="003C24FC" w:rsidRDefault="003C24FC" w:rsidP="008219C4">
      <w:pPr>
        <w:ind w:left="180"/>
        <w:jc w:val="both"/>
        <w:rPr>
          <w:rFonts w:ascii="Calibri" w:hAnsi="Calibri" w:cs="Arial"/>
        </w:rPr>
      </w:pPr>
    </w:p>
    <w:p w:rsidR="006A77B4" w:rsidRDefault="006A77B4" w:rsidP="004F0025">
      <w:pPr>
        <w:rPr>
          <w:rFonts w:ascii="Calibri" w:hAnsi="Calibri" w:cs="Arial"/>
          <w:b/>
        </w:rPr>
      </w:pPr>
      <w:r>
        <w:rPr>
          <w:rFonts w:ascii="Calibri" w:hAnsi="Calibri" w:cs="Arial"/>
          <w:b/>
        </w:rPr>
        <w:t>2</w:t>
      </w:r>
      <w:r w:rsidR="00EF3E4A">
        <w:rPr>
          <w:rFonts w:ascii="Calibri" w:hAnsi="Calibri" w:cs="Arial"/>
          <w:b/>
        </w:rPr>
        <w:t>.</w:t>
      </w:r>
      <w:r w:rsidR="00EF3E4A" w:rsidRPr="008D3433">
        <w:rPr>
          <w:rFonts w:ascii="Calibri" w:hAnsi="Calibri" w:cs="Arial"/>
          <w:b/>
        </w:rPr>
        <w:t xml:space="preserve"> </w:t>
      </w:r>
      <w:r w:rsidR="00601F30">
        <w:rPr>
          <w:rFonts w:ascii="Calibri" w:hAnsi="Calibri" w:cs="Arial"/>
          <w:b/>
        </w:rPr>
        <w:t>Informace o nov</w:t>
      </w:r>
      <w:r w:rsidR="001D20DF">
        <w:rPr>
          <w:rFonts w:ascii="Calibri" w:hAnsi="Calibri" w:cs="Arial"/>
          <w:b/>
        </w:rPr>
        <w:t>ě</w:t>
      </w:r>
      <w:r w:rsidR="00601F30">
        <w:rPr>
          <w:rFonts w:ascii="Calibri" w:hAnsi="Calibri" w:cs="Arial"/>
          <w:b/>
        </w:rPr>
        <w:t xml:space="preserve"> navrhované službě</w:t>
      </w:r>
    </w:p>
    <w:p w:rsidR="00EF3E4A" w:rsidRDefault="00EF3E4A" w:rsidP="004F0025">
      <w:pPr>
        <w:rPr>
          <w:rFonts w:ascii="Calibri" w:hAnsi="Calibri" w:cs="Arial"/>
        </w:rPr>
      </w:pPr>
      <w:r w:rsidRPr="008D3433">
        <w:rPr>
          <w:rFonts w:ascii="Calibri" w:hAnsi="Calibri" w:cs="Arial"/>
        </w:rPr>
        <w:t xml:space="preserve">    </w:t>
      </w:r>
    </w:p>
    <w:p w:rsidR="00601F30" w:rsidRDefault="004E7B18" w:rsidP="006A77B4">
      <w:pPr>
        <w:jc w:val="both"/>
        <w:rPr>
          <w:rFonts w:ascii="Calibri" w:hAnsi="Calibri" w:cs="Arial"/>
        </w:rPr>
      </w:pPr>
      <w:r>
        <w:rPr>
          <w:rFonts w:ascii="Calibri" w:hAnsi="Calibri" w:cs="Arial"/>
          <w:sz w:val="22"/>
          <w:szCs w:val="22"/>
        </w:rPr>
        <w:t xml:space="preserve">  </w:t>
      </w:r>
      <w:r w:rsidR="00A25204">
        <w:rPr>
          <w:rFonts w:ascii="Calibri" w:hAnsi="Calibri" w:cs="Arial"/>
          <w:sz w:val="22"/>
          <w:szCs w:val="22"/>
        </w:rPr>
        <w:t xml:space="preserve"> </w:t>
      </w:r>
      <w:r w:rsidR="00601F30">
        <w:rPr>
          <w:rFonts w:ascii="Calibri" w:hAnsi="Calibri" w:cs="Arial"/>
        </w:rPr>
        <w:t xml:space="preserve">Bc. Sedláková informovala, že představila na jednání zastupitelstva odlehčovací službu zařízení </w:t>
      </w:r>
      <w:proofErr w:type="spellStart"/>
      <w:r w:rsidR="00601F30">
        <w:rPr>
          <w:rFonts w:ascii="Calibri" w:hAnsi="Calibri" w:cs="Arial"/>
        </w:rPr>
        <w:t>Malyra</w:t>
      </w:r>
      <w:proofErr w:type="spellEnd"/>
      <w:r w:rsidR="00601F30">
        <w:rPr>
          <w:rFonts w:ascii="Calibri" w:hAnsi="Calibri" w:cs="Arial"/>
        </w:rPr>
        <w:t xml:space="preserve">. Podotkla, že již 2 roky samostatně financuje službu osobní asistence, v částce 980 tis. Kč ročně, v 8 bytech, aktuálně je zde 6 klientů, má pracovníky na 2,5 úvazku. Tuto službu mají registrovánu, nicméně nebyla přijata do krajské sítě služeb, a to přesto, že splnila vstupní podmínky služby – právě dvouleté fungování bez dotací MPSV. Nyní jim však bylo řečeno, že tato podmínka Středočeským krajem stanovena nebyla, a vstup do sítě služeb se nezdařil. Má za to, že pokud v této věci nebude na KÚSK intervenovat město samo, že službu potřebuje, nic se nezmění. Síťuje se každá služba zvlášť, každému poskytovateli, tj. jeden poskytovatel může zajišťovat více služeb, a některé v síti jsou zařazeny a může na ně čerpat dotace, a některé ne. Pokud by se zdařilo zařazení služby </w:t>
      </w:r>
      <w:r w:rsidR="00601F30">
        <w:rPr>
          <w:rFonts w:ascii="Calibri" w:hAnsi="Calibri" w:cs="Arial"/>
        </w:rPr>
        <w:lastRenderedPageBreak/>
        <w:t>„osobní asistence“ do sítě, mohla by dosáhnout na dotační prostředky pro tuto službu a vlastní prostředky poskytnout na rozběhnutí další, „odlehčovací služby“, která pomáhá těm osobám, které o své blízké sami pečují, pokud potřebují od péče odlehčit. Tuto službu by mohli jako poskytovatel nabízet ve formě terénní, tj. u klientů doma, ambulant</w:t>
      </w:r>
      <w:r w:rsidR="001D20DF">
        <w:rPr>
          <w:rFonts w:ascii="Calibri" w:hAnsi="Calibri" w:cs="Arial"/>
        </w:rPr>
        <w:t>ní, tj. v zařízení přes den, an</w:t>
      </w:r>
      <w:r w:rsidR="00601F30">
        <w:rPr>
          <w:rFonts w:ascii="Calibri" w:hAnsi="Calibri" w:cs="Arial"/>
        </w:rPr>
        <w:t xml:space="preserve">ebo pobytové, tj. celodenní v zařízení po dobu max. 3 měsíců. Vznikla by tak komplexní nabídka služeb na jednom místě.  Předpokládá potřebu minimálně 4 dalších úvazků, pokud by mohla financovat např. jen jednoho člověka, služba nemůže být funkční. </w:t>
      </w:r>
    </w:p>
    <w:p w:rsidR="00601F30" w:rsidRDefault="00601F30" w:rsidP="006A77B4">
      <w:pPr>
        <w:jc w:val="both"/>
        <w:rPr>
          <w:rFonts w:ascii="Calibri" w:hAnsi="Calibri" w:cs="Arial"/>
        </w:rPr>
      </w:pPr>
    </w:p>
    <w:p w:rsidR="00601F30" w:rsidRDefault="00601F30" w:rsidP="006A77B4">
      <w:pPr>
        <w:jc w:val="both"/>
        <w:rPr>
          <w:rFonts w:ascii="Calibri" w:hAnsi="Calibri" w:cs="Arial"/>
        </w:rPr>
      </w:pPr>
      <w:r>
        <w:rPr>
          <w:rFonts w:ascii="Calibri" w:hAnsi="Calibri" w:cs="Arial"/>
        </w:rPr>
        <w:t xml:space="preserve"> Bc. Záhora </w:t>
      </w:r>
      <w:proofErr w:type="gramStart"/>
      <w:r>
        <w:rPr>
          <w:rFonts w:ascii="Calibri" w:hAnsi="Calibri" w:cs="Arial"/>
        </w:rPr>
        <w:t>informoval</w:t>
      </w:r>
      <w:proofErr w:type="gramEnd"/>
      <w:r>
        <w:rPr>
          <w:rFonts w:ascii="Calibri" w:hAnsi="Calibri" w:cs="Arial"/>
        </w:rPr>
        <w:t>, že na toto téma měl schůzku společně s panem sta</w:t>
      </w:r>
      <w:r w:rsidR="001D20DF">
        <w:rPr>
          <w:rFonts w:ascii="Calibri" w:hAnsi="Calibri" w:cs="Arial"/>
        </w:rPr>
        <w:t>rostou přímo na Krajském úřadě S</w:t>
      </w:r>
      <w:r>
        <w:rPr>
          <w:rFonts w:ascii="Calibri" w:hAnsi="Calibri" w:cs="Arial"/>
        </w:rPr>
        <w:t xml:space="preserve">tředočeského kraje, kde se dozvěděli stejnou informaci. Kraj má službu za drahou, dle jejich zkušeností podobnou službu otevřeli v minulosti v Poděbradech a po roce ji pro nezájem (zejména s ohledem na finanční náročnost pro klienta či pečující osobu) ukončovali. Chtějí jména klientů, kteří budou službu využívat. Bc. Sedláková sdělila, že toto není možné, neboť pokud se jim ozve zájemce o službu, chce ji využít aktuálně, nelze zjistit „předběžný zájem“ na období např. příštího roku. Finanční náročnost dle ní není překážkou využití služby, pokud se jedná o osoby s přiznaným příspěvkem na péči. Bc. Záhora </w:t>
      </w:r>
      <w:proofErr w:type="gramStart"/>
      <w:r>
        <w:rPr>
          <w:rFonts w:ascii="Calibri" w:hAnsi="Calibri" w:cs="Arial"/>
        </w:rPr>
        <w:t>uvedl</w:t>
      </w:r>
      <w:proofErr w:type="gramEnd"/>
      <w:r>
        <w:rPr>
          <w:rFonts w:ascii="Calibri" w:hAnsi="Calibri" w:cs="Arial"/>
        </w:rPr>
        <w:t xml:space="preserve">, že i přes tento příspěvek je částka vysoká, např. při celodenní odlehčovací péči (při částce 130,- Kč/hod, která je daná vyhláškou) celkem přes 30 tis. Kč měsíčně. Maximální výše příspěvku na péči je však 13.200,- Kč, rozdíl musí hradit pečující osoby, to je však často nad jejich možnosti, ačkoli zájem o službu by měli. Bc. Sedláková sdělila, že vyhláškou daná maximální částka na hodinu výkonu služby zdaleka nepostačuje na financování této práce, zejména nákladů na zaměstnance. Nicméně z jejího pohledu zde zájem je – co čtrnáct dní se někdo ptá, službu jim však aktuálně nabídnout nemohou, LDN a nemocnice jsou dlouhodobě přetíženy, domovy pro seniory také nemají volné kapacity, a rodiny potřebují s péčí o své blízké pomoci. Podobná služba je dle ní dostupná nejblíže v Liberci – v rámci pečovatelské služby, a ta je též vytížená. </w:t>
      </w:r>
    </w:p>
    <w:p w:rsidR="00601F30" w:rsidRDefault="00601F30" w:rsidP="006A77B4">
      <w:pPr>
        <w:jc w:val="both"/>
        <w:rPr>
          <w:rFonts w:ascii="Calibri" w:hAnsi="Calibri" w:cs="Arial"/>
        </w:rPr>
      </w:pPr>
    </w:p>
    <w:p w:rsidR="00B7367F" w:rsidRDefault="00601F30" w:rsidP="00B7367F">
      <w:pPr>
        <w:jc w:val="both"/>
        <w:rPr>
          <w:rFonts w:ascii="Calibri" w:hAnsi="Calibri" w:cs="Arial"/>
        </w:rPr>
      </w:pPr>
      <w:r>
        <w:rPr>
          <w:rFonts w:ascii="Calibri" w:hAnsi="Calibri" w:cs="Arial"/>
        </w:rPr>
        <w:t xml:space="preserve">Mgr. Šeflová uvedla, že na zastupitelstvu je vůle, tuto novou službu podpořit, sama s několika na toto téma hovořila po skončení zasedání. Problém je s finančními možnostmi města, i s tím, že zastupitelé zde vidí soukromý subjekt, přestože pro všechny poskytovatele sociálních služeb platí stejný zákon, tj. pravidla.  Bc. Záhora </w:t>
      </w:r>
      <w:proofErr w:type="gramStart"/>
      <w:r>
        <w:rPr>
          <w:rFonts w:ascii="Calibri" w:hAnsi="Calibri" w:cs="Arial"/>
        </w:rPr>
        <w:t>doplnil</w:t>
      </w:r>
      <w:proofErr w:type="gramEnd"/>
      <w:r>
        <w:rPr>
          <w:rFonts w:ascii="Calibri" w:hAnsi="Calibri" w:cs="Arial"/>
        </w:rPr>
        <w:t xml:space="preserve">, že město má omezený rozpočet, částku 500 tis. Kč není v jednom roce schopno na další novou službu dát. Vloni město zaslalo na KÚSK vyplněnou kartu potřebnosti na tuto službu, letos zasílal další tabulky krajem požadované, kde tuto službu označil jako potřebnou, s panem starostou tam byl na jednání v září letošního roku. Má za to, že město se na kraji aktivně o službu zajímá. Mgr. Šeflová doplnila, že situací se bude zabývat i pracovní zastupitelstvo, kterému informace z dnešního jednání také poskytne. </w:t>
      </w:r>
    </w:p>
    <w:p w:rsidR="00EF3E4A" w:rsidRPr="00B7367F" w:rsidRDefault="00EF3E4A" w:rsidP="00B7367F">
      <w:pPr>
        <w:jc w:val="both"/>
        <w:rPr>
          <w:rFonts w:ascii="Calibri" w:hAnsi="Calibri" w:cs="Arial"/>
          <w:b/>
          <w:i/>
          <w:u w:val="single"/>
        </w:rPr>
      </w:pPr>
    </w:p>
    <w:p w:rsidR="00AD7DA4" w:rsidRDefault="00AD7DA4" w:rsidP="00AD7DA4">
      <w:pPr>
        <w:ind w:left="180"/>
        <w:jc w:val="both"/>
        <w:rPr>
          <w:rFonts w:ascii="Calibri" w:hAnsi="Calibri" w:cs="Arial"/>
          <w:b/>
          <w:i/>
          <w:highlight w:val="lightGray"/>
        </w:rPr>
      </w:pPr>
      <w:r>
        <w:rPr>
          <w:rFonts w:ascii="Calibri" w:hAnsi="Calibri" w:cs="Arial"/>
          <w:i/>
          <w:highlight w:val="lightGray"/>
        </w:rPr>
        <w:t>Závěr: Informa</w:t>
      </w:r>
      <w:r w:rsidR="00763EE7">
        <w:rPr>
          <w:rFonts w:ascii="Calibri" w:hAnsi="Calibri" w:cs="Arial"/>
          <w:i/>
          <w:highlight w:val="lightGray"/>
        </w:rPr>
        <w:t>ce vzaty na věd</w:t>
      </w:r>
      <w:r w:rsidR="00A25204">
        <w:rPr>
          <w:rFonts w:ascii="Calibri" w:hAnsi="Calibri" w:cs="Arial"/>
          <w:i/>
          <w:highlight w:val="lightGray"/>
        </w:rPr>
        <w:t>omí bez usnesení.</w:t>
      </w:r>
    </w:p>
    <w:p w:rsidR="00EF3E4A" w:rsidRPr="008D3433" w:rsidRDefault="00EF3E4A" w:rsidP="0012607A">
      <w:pPr>
        <w:rPr>
          <w:rFonts w:ascii="Calibri" w:hAnsi="Calibri" w:cs="Arial"/>
        </w:rPr>
      </w:pPr>
      <w:r w:rsidRPr="008D3433">
        <w:rPr>
          <w:rFonts w:ascii="Calibri" w:hAnsi="Calibri" w:cs="Arial"/>
        </w:rPr>
        <w:t>______________________________________________________________________________</w:t>
      </w:r>
    </w:p>
    <w:p w:rsidR="00EF3E4A" w:rsidRDefault="00EF3E4A" w:rsidP="00EC1799">
      <w:pPr>
        <w:autoSpaceDE w:val="0"/>
        <w:autoSpaceDN w:val="0"/>
        <w:adjustRightInd w:val="0"/>
        <w:rPr>
          <w:rFonts w:ascii="Calibri" w:hAnsi="Calibri" w:cs="Arial"/>
        </w:rPr>
      </w:pPr>
      <w:r w:rsidRPr="008D3433">
        <w:rPr>
          <w:rFonts w:ascii="Calibri" w:hAnsi="Calibri" w:cs="Arial"/>
        </w:rPr>
        <w:t xml:space="preserve">Zapsal: Bc. </w:t>
      </w:r>
      <w:proofErr w:type="spellStart"/>
      <w:r w:rsidRPr="008D3433">
        <w:rPr>
          <w:rFonts w:ascii="Calibri" w:hAnsi="Calibri" w:cs="Arial"/>
        </w:rPr>
        <w:t>Mařanová</w:t>
      </w:r>
      <w:proofErr w:type="spellEnd"/>
      <w:r w:rsidRPr="008D3433">
        <w:rPr>
          <w:rFonts w:ascii="Calibri" w:hAnsi="Calibri" w:cs="Arial"/>
        </w:rPr>
        <w:t xml:space="preserve"> Martina</w:t>
      </w:r>
      <w:r>
        <w:rPr>
          <w:rFonts w:ascii="Calibri" w:hAnsi="Calibri" w:cs="Arial"/>
        </w:rPr>
        <w:tab/>
      </w:r>
      <w:r w:rsidRPr="008D3433">
        <w:rPr>
          <w:rFonts w:ascii="Calibri" w:hAnsi="Calibri" w:cs="Arial"/>
        </w:rPr>
        <w:t xml:space="preserve">Dne: </w:t>
      </w:r>
      <w:proofErr w:type="gramStart"/>
      <w:r w:rsidR="00601F30">
        <w:rPr>
          <w:rFonts w:ascii="Calibri" w:hAnsi="Calibri" w:cs="Arial"/>
        </w:rPr>
        <w:t>29</w:t>
      </w:r>
      <w:r w:rsidR="006A77B4">
        <w:rPr>
          <w:rFonts w:ascii="Calibri" w:hAnsi="Calibri" w:cs="Arial"/>
        </w:rPr>
        <w:t>.0</w:t>
      </w:r>
      <w:r w:rsidR="00601F30">
        <w:rPr>
          <w:rFonts w:ascii="Calibri" w:hAnsi="Calibri" w:cs="Arial"/>
        </w:rPr>
        <w:t>9</w:t>
      </w:r>
      <w:r>
        <w:rPr>
          <w:rFonts w:ascii="Calibri" w:hAnsi="Calibri" w:cs="Arial"/>
        </w:rPr>
        <w:t>.201</w:t>
      </w:r>
      <w:r w:rsidR="00763EE7">
        <w:rPr>
          <w:rFonts w:ascii="Calibri" w:hAnsi="Calibri" w:cs="Arial"/>
        </w:rPr>
        <w:t>7</w:t>
      </w:r>
      <w:proofErr w:type="gramEnd"/>
    </w:p>
    <w:p w:rsidR="00EF3E4A" w:rsidRPr="008D3433" w:rsidRDefault="00EF3E4A" w:rsidP="00EC1799">
      <w:pPr>
        <w:autoSpaceDE w:val="0"/>
        <w:autoSpaceDN w:val="0"/>
        <w:adjustRightInd w:val="0"/>
        <w:rPr>
          <w:rFonts w:ascii="Calibri" w:hAnsi="Calibri" w:cs="Arial"/>
        </w:rPr>
      </w:pPr>
      <w:r w:rsidRPr="008D3433">
        <w:rPr>
          <w:rFonts w:ascii="Calibri" w:hAnsi="Calibri" w:cs="Arial"/>
        </w:rPr>
        <w:t xml:space="preserve">Schválil: </w:t>
      </w:r>
      <w:r w:rsidR="00AD7DA4">
        <w:rPr>
          <w:rFonts w:ascii="Calibri" w:hAnsi="Calibri" w:cs="Arial"/>
        </w:rPr>
        <w:t>Mgr. Vendula Šeflová</w:t>
      </w:r>
      <w:r>
        <w:rPr>
          <w:rFonts w:ascii="Calibri" w:hAnsi="Calibri" w:cs="Arial"/>
        </w:rPr>
        <w:tab/>
        <w:t xml:space="preserve">Dne: </w:t>
      </w:r>
      <w:proofErr w:type="gramStart"/>
      <w:r w:rsidR="00A25204">
        <w:rPr>
          <w:rFonts w:ascii="Calibri" w:hAnsi="Calibri" w:cs="Arial"/>
        </w:rPr>
        <w:t>0</w:t>
      </w:r>
      <w:r w:rsidR="00601F30">
        <w:rPr>
          <w:rFonts w:ascii="Calibri" w:hAnsi="Calibri" w:cs="Arial"/>
        </w:rPr>
        <w:t>9.10</w:t>
      </w:r>
      <w:r w:rsidR="00986A9A">
        <w:rPr>
          <w:rFonts w:ascii="Calibri" w:hAnsi="Calibri" w:cs="Arial"/>
        </w:rPr>
        <w:t>.2017</w:t>
      </w:r>
      <w:proofErr w:type="gramEnd"/>
    </w:p>
    <w:p w:rsidR="00EF3E4A" w:rsidRPr="008D3433" w:rsidRDefault="00EF3E4A" w:rsidP="00EC1799">
      <w:pPr>
        <w:autoSpaceDE w:val="0"/>
        <w:autoSpaceDN w:val="0"/>
        <w:adjustRightInd w:val="0"/>
        <w:rPr>
          <w:rFonts w:ascii="Calibri" w:hAnsi="Calibri" w:cs="Arial"/>
        </w:rPr>
      </w:pPr>
      <w:r>
        <w:rPr>
          <w:rFonts w:ascii="Calibri" w:hAnsi="Calibri" w:cs="Arial"/>
        </w:rPr>
        <w:t>Rozesláno:</w:t>
      </w:r>
      <w:r>
        <w:rPr>
          <w:rFonts w:ascii="Calibri" w:hAnsi="Calibri" w:cs="Arial"/>
        </w:rPr>
        <w:tab/>
      </w:r>
      <w:r>
        <w:rPr>
          <w:rFonts w:ascii="Calibri" w:hAnsi="Calibri" w:cs="Arial"/>
        </w:rPr>
        <w:tab/>
      </w:r>
      <w:r>
        <w:rPr>
          <w:rFonts w:ascii="Calibri" w:hAnsi="Calibri" w:cs="Arial"/>
        </w:rPr>
        <w:tab/>
      </w:r>
      <w:r>
        <w:rPr>
          <w:rFonts w:ascii="Calibri" w:hAnsi="Calibri" w:cs="Arial"/>
        </w:rPr>
        <w:tab/>
        <w:t>D</w:t>
      </w:r>
      <w:r w:rsidRPr="008D3433">
        <w:rPr>
          <w:rFonts w:ascii="Calibri" w:hAnsi="Calibri" w:cs="Arial"/>
        </w:rPr>
        <w:t xml:space="preserve">ne: </w:t>
      </w:r>
      <w:proofErr w:type="gramStart"/>
      <w:r w:rsidR="00601F30">
        <w:rPr>
          <w:rFonts w:ascii="Calibri" w:hAnsi="Calibri" w:cs="Arial"/>
        </w:rPr>
        <w:t>12</w:t>
      </w:r>
      <w:r w:rsidR="00986A9A">
        <w:rPr>
          <w:rFonts w:ascii="Calibri" w:hAnsi="Calibri" w:cs="Arial"/>
        </w:rPr>
        <w:t>.</w:t>
      </w:r>
      <w:r w:rsidR="00601F30">
        <w:rPr>
          <w:rFonts w:ascii="Calibri" w:hAnsi="Calibri" w:cs="Arial"/>
        </w:rPr>
        <w:t>1</w:t>
      </w:r>
      <w:r w:rsidR="00986A9A">
        <w:rPr>
          <w:rFonts w:ascii="Calibri" w:hAnsi="Calibri" w:cs="Arial"/>
        </w:rPr>
        <w:t>0.2017</w:t>
      </w:r>
      <w:proofErr w:type="gramEnd"/>
    </w:p>
    <w:p w:rsidR="00EF3E4A" w:rsidRPr="008D3433" w:rsidRDefault="00EF3E4A" w:rsidP="0073483B">
      <w:pPr>
        <w:autoSpaceDE w:val="0"/>
        <w:autoSpaceDN w:val="0"/>
        <w:adjustRightInd w:val="0"/>
        <w:rPr>
          <w:rFonts w:ascii="Calibri" w:hAnsi="Calibri" w:cs="Arial"/>
        </w:rPr>
      </w:pPr>
      <w:r w:rsidRPr="008D3433">
        <w:rPr>
          <w:rFonts w:ascii="Calibri" w:hAnsi="Calibri" w:cs="Arial"/>
        </w:rPr>
        <w:t>Obdrží dle e-mailového rozdělovníku:</w:t>
      </w:r>
      <w:r>
        <w:rPr>
          <w:rFonts w:ascii="Calibri" w:hAnsi="Calibri" w:cs="Arial"/>
        </w:rPr>
        <w:t xml:space="preserve"> </w:t>
      </w:r>
      <w:r w:rsidRPr="008D3433">
        <w:rPr>
          <w:rFonts w:ascii="Calibri" w:hAnsi="Calibri" w:cs="Arial"/>
        </w:rPr>
        <w:t xml:space="preserve">členové </w:t>
      </w:r>
      <w:r>
        <w:rPr>
          <w:rFonts w:ascii="Calibri" w:hAnsi="Calibri" w:cs="Arial"/>
        </w:rPr>
        <w:t>komise,</w:t>
      </w:r>
      <w:r w:rsidRPr="008D3433">
        <w:rPr>
          <w:rFonts w:ascii="Calibri" w:hAnsi="Calibri" w:cs="Arial"/>
        </w:rPr>
        <w:t xml:space="preserve"> asistentka odboru Kanceláře vedoucího úřadu.</w:t>
      </w:r>
      <w:r>
        <w:rPr>
          <w:rFonts w:ascii="Calibri" w:hAnsi="Calibri" w:cs="Arial"/>
        </w:rPr>
        <w:tab/>
      </w:r>
      <w:r>
        <w:rPr>
          <w:rFonts w:ascii="Calibri" w:hAnsi="Calibri" w:cs="Arial"/>
        </w:rPr>
        <w:tab/>
      </w:r>
      <w:r>
        <w:rPr>
          <w:rFonts w:ascii="Calibri" w:hAnsi="Calibri" w:cs="Arial"/>
        </w:rPr>
        <w:tab/>
      </w:r>
      <w:r>
        <w:rPr>
          <w:rFonts w:ascii="Calibri" w:hAnsi="Calibri" w:cs="Arial"/>
        </w:rPr>
        <w:tab/>
      </w:r>
    </w:p>
    <w:sectPr w:rsidR="00EF3E4A" w:rsidRPr="008D3433" w:rsidSect="00EE528E">
      <w:headerReference w:type="default" r:id="rId8"/>
      <w:footerReference w:type="default" r:id="rId9"/>
      <w:pgSz w:w="11906" w:h="16838"/>
      <w:pgMar w:top="851" w:right="102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FE" w:rsidRDefault="00F936FE" w:rsidP="00ED36B4">
      <w:r>
        <w:separator/>
      </w:r>
    </w:p>
  </w:endnote>
  <w:endnote w:type="continuationSeparator" w:id="0">
    <w:p w:rsidR="00F936FE" w:rsidRDefault="00F936FE" w:rsidP="00ED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4A" w:rsidRDefault="00EF3E4A">
    <w:pPr>
      <w:pStyle w:val="Zpat"/>
    </w:pPr>
    <w:r>
      <w:tab/>
    </w:r>
    <w:r w:rsidR="00B45CA4">
      <w:rPr>
        <w:rStyle w:val="slostrnky"/>
      </w:rPr>
      <w:fldChar w:fldCharType="begin"/>
    </w:r>
    <w:r>
      <w:rPr>
        <w:rStyle w:val="slostrnky"/>
      </w:rPr>
      <w:instrText xml:space="preserve"> PAGE </w:instrText>
    </w:r>
    <w:r w:rsidR="00B45CA4">
      <w:rPr>
        <w:rStyle w:val="slostrnky"/>
      </w:rPr>
      <w:fldChar w:fldCharType="separate"/>
    </w:r>
    <w:r w:rsidR="00835C31">
      <w:rPr>
        <w:rStyle w:val="slostrnky"/>
        <w:noProof/>
      </w:rPr>
      <w:t>2</w:t>
    </w:r>
    <w:r w:rsidR="00B45CA4">
      <w:rPr>
        <w:rStyle w:val="slostrnky"/>
      </w:rPr>
      <w:fldChar w:fldCharType="end"/>
    </w:r>
    <w:r>
      <w:rPr>
        <w:rStyle w:val="slostrnky"/>
      </w:rPr>
      <w:t>/</w:t>
    </w:r>
    <w:r w:rsidR="00B45CA4">
      <w:rPr>
        <w:rStyle w:val="slostrnky"/>
      </w:rPr>
      <w:fldChar w:fldCharType="begin"/>
    </w:r>
    <w:r>
      <w:rPr>
        <w:rStyle w:val="slostrnky"/>
      </w:rPr>
      <w:instrText xml:space="preserve"> NUMPAGES </w:instrText>
    </w:r>
    <w:r w:rsidR="00B45CA4">
      <w:rPr>
        <w:rStyle w:val="slostrnky"/>
      </w:rPr>
      <w:fldChar w:fldCharType="separate"/>
    </w:r>
    <w:r w:rsidR="00835C31">
      <w:rPr>
        <w:rStyle w:val="slostrnky"/>
        <w:noProof/>
      </w:rPr>
      <w:t>2</w:t>
    </w:r>
    <w:r w:rsidR="00B45CA4">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FE" w:rsidRDefault="00F936FE" w:rsidP="00ED36B4">
      <w:r>
        <w:separator/>
      </w:r>
    </w:p>
  </w:footnote>
  <w:footnote w:type="continuationSeparator" w:id="0">
    <w:p w:rsidR="00F936FE" w:rsidRDefault="00F936FE" w:rsidP="00ED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E4A" w:rsidRDefault="00EF3E4A" w:rsidP="003113A7">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7E6E"/>
    <w:multiLevelType w:val="hybridMultilevel"/>
    <w:tmpl w:val="325A23D2"/>
    <w:lvl w:ilvl="0" w:tplc="A3A6BF0E">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
    <w:nsid w:val="0FD63DBE"/>
    <w:multiLevelType w:val="multilevel"/>
    <w:tmpl w:val="DF6027B2"/>
    <w:lvl w:ilvl="0">
      <w:start w:val="1"/>
      <w:numFmt w:val="lowerLetter"/>
      <w:lvlText w:val="%1)"/>
      <w:lvlJc w:val="left"/>
      <w:pPr>
        <w:ind w:left="64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03738A3"/>
    <w:multiLevelType w:val="hybridMultilevel"/>
    <w:tmpl w:val="94AAD96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0775C6E"/>
    <w:multiLevelType w:val="hybridMultilevel"/>
    <w:tmpl w:val="BF3ABD66"/>
    <w:lvl w:ilvl="0" w:tplc="A778329A">
      <w:start w:val="1"/>
      <w:numFmt w:val="bullet"/>
      <w:lvlText w:val="-"/>
      <w:lvlJc w:val="left"/>
      <w:pPr>
        <w:tabs>
          <w:tab w:val="num" w:pos="540"/>
        </w:tabs>
        <w:ind w:left="540" w:hanging="360"/>
      </w:pPr>
      <w:rPr>
        <w:rFonts w:ascii="Calibri" w:eastAsia="Times New Roman" w:hAnsi="Calibri"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
    <w:nsid w:val="117A1CE6"/>
    <w:multiLevelType w:val="hybridMultilevel"/>
    <w:tmpl w:val="2E9098AA"/>
    <w:lvl w:ilvl="0" w:tplc="544A008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2556CBE"/>
    <w:multiLevelType w:val="hybridMultilevel"/>
    <w:tmpl w:val="9B442158"/>
    <w:lvl w:ilvl="0" w:tplc="090EA5C2">
      <w:start w:val="4"/>
      <w:numFmt w:val="bullet"/>
      <w:lvlText w:val="-"/>
      <w:lvlJc w:val="left"/>
      <w:pPr>
        <w:tabs>
          <w:tab w:val="num" w:pos="540"/>
        </w:tabs>
        <w:ind w:left="540" w:hanging="360"/>
      </w:pPr>
      <w:rPr>
        <w:rFonts w:ascii="Calibri" w:eastAsia="Times New Roman" w:hAnsi="Calibri"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6">
    <w:nsid w:val="24F75ED7"/>
    <w:multiLevelType w:val="multilevel"/>
    <w:tmpl w:val="94AAD96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9322622"/>
    <w:multiLevelType w:val="hybridMultilevel"/>
    <w:tmpl w:val="19E02112"/>
    <w:lvl w:ilvl="0" w:tplc="67B26D64">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8">
    <w:nsid w:val="2BC13FA2"/>
    <w:multiLevelType w:val="hybridMultilevel"/>
    <w:tmpl w:val="FF4474D4"/>
    <w:lvl w:ilvl="0" w:tplc="86226F6C">
      <w:start w:val="1"/>
      <w:numFmt w:val="bullet"/>
      <w:lvlText w:val="-"/>
      <w:lvlJc w:val="left"/>
      <w:pPr>
        <w:tabs>
          <w:tab w:val="num" w:pos="645"/>
        </w:tabs>
        <w:ind w:left="645" w:hanging="360"/>
      </w:pPr>
      <w:rPr>
        <w:rFonts w:ascii="Calibri" w:eastAsia="Times New Roman" w:hAnsi="Calibri" w:hint="default"/>
      </w:rPr>
    </w:lvl>
    <w:lvl w:ilvl="1" w:tplc="04050003" w:tentative="1">
      <w:start w:val="1"/>
      <w:numFmt w:val="bullet"/>
      <w:lvlText w:val="o"/>
      <w:lvlJc w:val="left"/>
      <w:pPr>
        <w:tabs>
          <w:tab w:val="num" w:pos="1365"/>
        </w:tabs>
        <w:ind w:left="1365" w:hanging="360"/>
      </w:pPr>
      <w:rPr>
        <w:rFonts w:ascii="Courier New" w:hAnsi="Courier New" w:hint="default"/>
      </w:rPr>
    </w:lvl>
    <w:lvl w:ilvl="2" w:tplc="04050005" w:tentative="1">
      <w:start w:val="1"/>
      <w:numFmt w:val="bullet"/>
      <w:lvlText w:val=""/>
      <w:lvlJc w:val="left"/>
      <w:pPr>
        <w:tabs>
          <w:tab w:val="num" w:pos="2085"/>
        </w:tabs>
        <w:ind w:left="2085" w:hanging="360"/>
      </w:pPr>
      <w:rPr>
        <w:rFonts w:ascii="Wingdings" w:hAnsi="Wingdings" w:hint="default"/>
      </w:rPr>
    </w:lvl>
    <w:lvl w:ilvl="3" w:tplc="04050001" w:tentative="1">
      <w:start w:val="1"/>
      <w:numFmt w:val="bullet"/>
      <w:lvlText w:val=""/>
      <w:lvlJc w:val="left"/>
      <w:pPr>
        <w:tabs>
          <w:tab w:val="num" w:pos="2805"/>
        </w:tabs>
        <w:ind w:left="2805" w:hanging="360"/>
      </w:pPr>
      <w:rPr>
        <w:rFonts w:ascii="Symbol" w:hAnsi="Symbol" w:hint="default"/>
      </w:rPr>
    </w:lvl>
    <w:lvl w:ilvl="4" w:tplc="04050003" w:tentative="1">
      <w:start w:val="1"/>
      <w:numFmt w:val="bullet"/>
      <w:lvlText w:val="o"/>
      <w:lvlJc w:val="left"/>
      <w:pPr>
        <w:tabs>
          <w:tab w:val="num" w:pos="3525"/>
        </w:tabs>
        <w:ind w:left="3525" w:hanging="360"/>
      </w:pPr>
      <w:rPr>
        <w:rFonts w:ascii="Courier New" w:hAnsi="Courier New" w:hint="default"/>
      </w:rPr>
    </w:lvl>
    <w:lvl w:ilvl="5" w:tplc="04050005" w:tentative="1">
      <w:start w:val="1"/>
      <w:numFmt w:val="bullet"/>
      <w:lvlText w:val=""/>
      <w:lvlJc w:val="left"/>
      <w:pPr>
        <w:tabs>
          <w:tab w:val="num" w:pos="4245"/>
        </w:tabs>
        <w:ind w:left="4245" w:hanging="360"/>
      </w:pPr>
      <w:rPr>
        <w:rFonts w:ascii="Wingdings" w:hAnsi="Wingdings" w:hint="default"/>
      </w:rPr>
    </w:lvl>
    <w:lvl w:ilvl="6" w:tplc="04050001" w:tentative="1">
      <w:start w:val="1"/>
      <w:numFmt w:val="bullet"/>
      <w:lvlText w:val=""/>
      <w:lvlJc w:val="left"/>
      <w:pPr>
        <w:tabs>
          <w:tab w:val="num" w:pos="4965"/>
        </w:tabs>
        <w:ind w:left="4965" w:hanging="360"/>
      </w:pPr>
      <w:rPr>
        <w:rFonts w:ascii="Symbol" w:hAnsi="Symbol" w:hint="default"/>
      </w:rPr>
    </w:lvl>
    <w:lvl w:ilvl="7" w:tplc="04050003" w:tentative="1">
      <w:start w:val="1"/>
      <w:numFmt w:val="bullet"/>
      <w:lvlText w:val="o"/>
      <w:lvlJc w:val="left"/>
      <w:pPr>
        <w:tabs>
          <w:tab w:val="num" w:pos="5685"/>
        </w:tabs>
        <w:ind w:left="5685" w:hanging="360"/>
      </w:pPr>
      <w:rPr>
        <w:rFonts w:ascii="Courier New" w:hAnsi="Courier New" w:hint="default"/>
      </w:rPr>
    </w:lvl>
    <w:lvl w:ilvl="8" w:tplc="04050005" w:tentative="1">
      <w:start w:val="1"/>
      <w:numFmt w:val="bullet"/>
      <w:lvlText w:val=""/>
      <w:lvlJc w:val="left"/>
      <w:pPr>
        <w:tabs>
          <w:tab w:val="num" w:pos="6405"/>
        </w:tabs>
        <w:ind w:left="6405" w:hanging="360"/>
      </w:pPr>
      <w:rPr>
        <w:rFonts w:ascii="Wingdings" w:hAnsi="Wingdings" w:hint="default"/>
      </w:rPr>
    </w:lvl>
  </w:abstractNum>
  <w:abstractNum w:abstractNumId="9">
    <w:nsid w:val="2BF80271"/>
    <w:multiLevelType w:val="hybridMultilevel"/>
    <w:tmpl w:val="B824B73C"/>
    <w:lvl w:ilvl="0" w:tplc="C0ECD026">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0">
    <w:nsid w:val="30C51F7A"/>
    <w:multiLevelType w:val="hybridMultilevel"/>
    <w:tmpl w:val="F6606468"/>
    <w:lvl w:ilvl="0" w:tplc="4C56FB94">
      <w:start w:val="1"/>
      <w:numFmt w:val="bullet"/>
      <w:lvlText w:val="-"/>
      <w:lvlJc w:val="left"/>
      <w:pPr>
        <w:tabs>
          <w:tab w:val="num" w:pos="645"/>
        </w:tabs>
        <w:ind w:left="645" w:hanging="360"/>
      </w:pPr>
      <w:rPr>
        <w:rFonts w:ascii="Calibri" w:eastAsia="Times New Roman" w:hAnsi="Calibri" w:hint="default"/>
      </w:rPr>
    </w:lvl>
    <w:lvl w:ilvl="1" w:tplc="04050003">
      <w:start w:val="1"/>
      <w:numFmt w:val="bullet"/>
      <w:lvlText w:val="o"/>
      <w:lvlJc w:val="left"/>
      <w:pPr>
        <w:tabs>
          <w:tab w:val="num" w:pos="1365"/>
        </w:tabs>
        <w:ind w:left="1365" w:hanging="360"/>
      </w:pPr>
      <w:rPr>
        <w:rFonts w:ascii="Courier New" w:hAnsi="Courier New" w:hint="default"/>
      </w:rPr>
    </w:lvl>
    <w:lvl w:ilvl="2" w:tplc="04050005" w:tentative="1">
      <w:start w:val="1"/>
      <w:numFmt w:val="bullet"/>
      <w:lvlText w:val=""/>
      <w:lvlJc w:val="left"/>
      <w:pPr>
        <w:tabs>
          <w:tab w:val="num" w:pos="2085"/>
        </w:tabs>
        <w:ind w:left="2085" w:hanging="360"/>
      </w:pPr>
      <w:rPr>
        <w:rFonts w:ascii="Wingdings" w:hAnsi="Wingdings" w:hint="default"/>
      </w:rPr>
    </w:lvl>
    <w:lvl w:ilvl="3" w:tplc="04050001" w:tentative="1">
      <w:start w:val="1"/>
      <w:numFmt w:val="bullet"/>
      <w:lvlText w:val=""/>
      <w:lvlJc w:val="left"/>
      <w:pPr>
        <w:tabs>
          <w:tab w:val="num" w:pos="2805"/>
        </w:tabs>
        <w:ind w:left="2805" w:hanging="360"/>
      </w:pPr>
      <w:rPr>
        <w:rFonts w:ascii="Symbol" w:hAnsi="Symbol" w:hint="default"/>
      </w:rPr>
    </w:lvl>
    <w:lvl w:ilvl="4" w:tplc="04050003" w:tentative="1">
      <w:start w:val="1"/>
      <w:numFmt w:val="bullet"/>
      <w:lvlText w:val="o"/>
      <w:lvlJc w:val="left"/>
      <w:pPr>
        <w:tabs>
          <w:tab w:val="num" w:pos="3525"/>
        </w:tabs>
        <w:ind w:left="3525" w:hanging="360"/>
      </w:pPr>
      <w:rPr>
        <w:rFonts w:ascii="Courier New" w:hAnsi="Courier New" w:hint="default"/>
      </w:rPr>
    </w:lvl>
    <w:lvl w:ilvl="5" w:tplc="04050005" w:tentative="1">
      <w:start w:val="1"/>
      <w:numFmt w:val="bullet"/>
      <w:lvlText w:val=""/>
      <w:lvlJc w:val="left"/>
      <w:pPr>
        <w:tabs>
          <w:tab w:val="num" w:pos="4245"/>
        </w:tabs>
        <w:ind w:left="4245" w:hanging="360"/>
      </w:pPr>
      <w:rPr>
        <w:rFonts w:ascii="Wingdings" w:hAnsi="Wingdings" w:hint="default"/>
      </w:rPr>
    </w:lvl>
    <w:lvl w:ilvl="6" w:tplc="04050001" w:tentative="1">
      <w:start w:val="1"/>
      <w:numFmt w:val="bullet"/>
      <w:lvlText w:val=""/>
      <w:lvlJc w:val="left"/>
      <w:pPr>
        <w:tabs>
          <w:tab w:val="num" w:pos="4965"/>
        </w:tabs>
        <w:ind w:left="4965" w:hanging="360"/>
      </w:pPr>
      <w:rPr>
        <w:rFonts w:ascii="Symbol" w:hAnsi="Symbol" w:hint="default"/>
      </w:rPr>
    </w:lvl>
    <w:lvl w:ilvl="7" w:tplc="04050003" w:tentative="1">
      <w:start w:val="1"/>
      <w:numFmt w:val="bullet"/>
      <w:lvlText w:val="o"/>
      <w:lvlJc w:val="left"/>
      <w:pPr>
        <w:tabs>
          <w:tab w:val="num" w:pos="5685"/>
        </w:tabs>
        <w:ind w:left="5685" w:hanging="360"/>
      </w:pPr>
      <w:rPr>
        <w:rFonts w:ascii="Courier New" w:hAnsi="Courier New" w:hint="default"/>
      </w:rPr>
    </w:lvl>
    <w:lvl w:ilvl="8" w:tplc="04050005" w:tentative="1">
      <w:start w:val="1"/>
      <w:numFmt w:val="bullet"/>
      <w:lvlText w:val=""/>
      <w:lvlJc w:val="left"/>
      <w:pPr>
        <w:tabs>
          <w:tab w:val="num" w:pos="6405"/>
        </w:tabs>
        <w:ind w:left="6405" w:hanging="360"/>
      </w:pPr>
      <w:rPr>
        <w:rFonts w:ascii="Wingdings" w:hAnsi="Wingdings" w:hint="default"/>
      </w:rPr>
    </w:lvl>
  </w:abstractNum>
  <w:abstractNum w:abstractNumId="11">
    <w:nsid w:val="33E1065B"/>
    <w:multiLevelType w:val="hybridMultilevel"/>
    <w:tmpl w:val="DF6027B2"/>
    <w:lvl w:ilvl="0" w:tplc="67B26D64">
      <w:start w:val="1"/>
      <w:numFmt w:val="lowerLetter"/>
      <w:lvlText w:val="%1)"/>
      <w:lvlJc w:val="left"/>
      <w:pPr>
        <w:ind w:left="644"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5B7012DF"/>
    <w:multiLevelType w:val="multilevel"/>
    <w:tmpl w:val="94AAD96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F9C0C10"/>
    <w:multiLevelType w:val="hybridMultilevel"/>
    <w:tmpl w:val="EA08BAD2"/>
    <w:lvl w:ilvl="0" w:tplc="6B306C6A">
      <w:start w:val="1"/>
      <w:numFmt w:val="lowerLetter"/>
      <w:lvlText w:val="%1)"/>
      <w:lvlJc w:val="left"/>
      <w:pPr>
        <w:tabs>
          <w:tab w:val="num" w:pos="900"/>
        </w:tabs>
        <w:ind w:left="900" w:hanging="360"/>
      </w:pPr>
      <w:rPr>
        <w:rFonts w:cs="Times New Roman" w:hint="default"/>
      </w:rPr>
    </w:lvl>
    <w:lvl w:ilvl="1" w:tplc="B9C66C84">
      <w:start w:val="1"/>
      <w:numFmt w:val="decimal"/>
      <w:lvlText w:val="%2."/>
      <w:lvlJc w:val="left"/>
      <w:pPr>
        <w:tabs>
          <w:tab w:val="num" w:pos="1620"/>
        </w:tabs>
        <w:ind w:left="1620" w:hanging="360"/>
      </w:pPr>
      <w:rPr>
        <w:rFonts w:cs="Times New Roman" w:hint="default"/>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14">
    <w:nsid w:val="700124AF"/>
    <w:multiLevelType w:val="hybridMultilevel"/>
    <w:tmpl w:val="F88E0A32"/>
    <w:lvl w:ilvl="0" w:tplc="317A69EC">
      <w:start w:val="3"/>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nsid w:val="70AE03B7"/>
    <w:multiLevelType w:val="hybridMultilevel"/>
    <w:tmpl w:val="9FB68670"/>
    <w:lvl w:ilvl="0" w:tplc="5D201DE8">
      <w:start w:val="1"/>
      <w:numFmt w:val="bullet"/>
      <w:lvlText w:val="-"/>
      <w:lvlJc w:val="left"/>
      <w:pPr>
        <w:tabs>
          <w:tab w:val="num" w:pos="644"/>
        </w:tabs>
        <w:ind w:left="644" w:hanging="360"/>
      </w:pPr>
      <w:rPr>
        <w:rFonts w:ascii="Calibri" w:eastAsia="Times New Roman" w:hAnsi="Calibri"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num w:numId="1">
    <w:abstractNumId w:val="4"/>
  </w:num>
  <w:num w:numId="2">
    <w:abstractNumId w:val="2"/>
  </w:num>
  <w:num w:numId="3">
    <w:abstractNumId w:val="6"/>
  </w:num>
  <w:num w:numId="4">
    <w:abstractNumId w:val="12"/>
  </w:num>
  <w:num w:numId="5">
    <w:abstractNumId w:val="13"/>
  </w:num>
  <w:num w:numId="6">
    <w:abstractNumId w:val="8"/>
  </w:num>
  <w:num w:numId="7">
    <w:abstractNumId w:val="10"/>
  </w:num>
  <w:num w:numId="8">
    <w:abstractNumId w:val="5"/>
  </w:num>
  <w:num w:numId="9">
    <w:abstractNumId w:val="15"/>
  </w:num>
  <w:num w:numId="10">
    <w:abstractNumId w:val="3"/>
  </w:num>
  <w:num w:numId="11">
    <w:abstractNumId w:val="0"/>
  </w:num>
  <w:num w:numId="12">
    <w:abstractNumId w:val="9"/>
  </w:num>
  <w:num w:numId="13">
    <w:abstractNumId w:val="7"/>
  </w:num>
  <w:num w:numId="14">
    <w:abstractNumId w:val="11"/>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607A"/>
    <w:rsid w:val="00006686"/>
    <w:rsid w:val="0001260D"/>
    <w:rsid w:val="0001438F"/>
    <w:rsid w:val="00047F36"/>
    <w:rsid w:val="00061424"/>
    <w:rsid w:val="00073F6F"/>
    <w:rsid w:val="00084119"/>
    <w:rsid w:val="00085DFB"/>
    <w:rsid w:val="00093EFE"/>
    <w:rsid w:val="00094854"/>
    <w:rsid w:val="00094982"/>
    <w:rsid w:val="000C372C"/>
    <w:rsid w:val="000C4819"/>
    <w:rsid w:val="000C50C8"/>
    <w:rsid w:val="000C5244"/>
    <w:rsid w:val="000D4593"/>
    <w:rsid w:val="000E5741"/>
    <w:rsid w:val="000E7B48"/>
    <w:rsid w:val="0011200F"/>
    <w:rsid w:val="00113ECF"/>
    <w:rsid w:val="001169F8"/>
    <w:rsid w:val="0012187B"/>
    <w:rsid w:val="0012607A"/>
    <w:rsid w:val="00141457"/>
    <w:rsid w:val="00141F6A"/>
    <w:rsid w:val="00151CD3"/>
    <w:rsid w:val="0019158F"/>
    <w:rsid w:val="00192D95"/>
    <w:rsid w:val="001B0341"/>
    <w:rsid w:val="001C4675"/>
    <w:rsid w:val="001C48A9"/>
    <w:rsid w:val="001D0012"/>
    <w:rsid w:val="001D20DF"/>
    <w:rsid w:val="001D268E"/>
    <w:rsid w:val="001D6C65"/>
    <w:rsid w:val="001E4647"/>
    <w:rsid w:val="00211DC1"/>
    <w:rsid w:val="00213044"/>
    <w:rsid w:val="0021618E"/>
    <w:rsid w:val="00216279"/>
    <w:rsid w:val="002325CA"/>
    <w:rsid w:val="00244D90"/>
    <w:rsid w:val="00252707"/>
    <w:rsid w:val="00261A7F"/>
    <w:rsid w:val="002670EF"/>
    <w:rsid w:val="00267791"/>
    <w:rsid w:val="00267FB9"/>
    <w:rsid w:val="00287F05"/>
    <w:rsid w:val="002A3F1F"/>
    <w:rsid w:val="002A7981"/>
    <w:rsid w:val="002B1CCA"/>
    <w:rsid w:val="002C1219"/>
    <w:rsid w:val="002C4D22"/>
    <w:rsid w:val="002C65C1"/>
    <w:rsid w:val="002D3F8B"/>
    <w:rsid w:val="002E7265"/>
    <w:rsid w:val="003032B2"/>
    <w:rsid w:val="003043EC"/>
    <w:rsid w:val="00310CCC"/>
    <w:rsid w:val="003113A7"/>
    <w:rsid w:val="003154A2"/>
    <w:rsid w:val="00320465"/>
    <w:rsid w:val="00324754"/>
    <w:rsid w:val="00334C6B"/>
    <w:rsid w:val="00341DF8"/>
    <w:rsid w:val="00367890"/>
    <w:rsid w:val="0038341B"/>
    <w:rsid w:val="00391A35"/>
    <w:rsid w:val="00395C90"/>
    <w:rsid w:val="003C24FC"/>
    <w:rsid w:val="003C796B"/>
    <w:rsid w:val="003E1AB4"/>
    <w:rsid w:val="003E2654"/>
    <w:rsid w:val="004003E2"/>
    <w:rsid w:val="0041044F"/>
    <w:rsid w:val="00411E53"/>
    <w:rsid w:val="00430991"/>
    <w:rsid w:val="00430EE1"/>
    <w:rsid w:val="00434612"/>
    <w:rsid w:val="00437657"/>
    <w:rsid w:val="00444FEF"/>
    <w:rsid w:val="00464787"/>
    <w:rsid w:val="00465377"/>
    <w:rsid w:val="00470757"/>
    <w:rsid w:val="00471ADE"/>
    <w:rsid w:val="00472828"/>
    <w:rsid w:val="004750DC"/>
    <w:rsid w:val="00483DC7"/>
    <w:rsid w:val="004A2A32"/>
    <w:rsid w:val="004B1D1F"/>
    <w:rsid w:val="004C29C1"/>
    <w:rsid w:val="004D0F5B"/>
    <w:rsid w:val="004D6A5B"/>
    <w:rsid w:val="004E1A5B"/>
    <w:rsid w:val="004E7B18"/>
    <w:rsid w:val="004F0025"/>
    <w:rsid w:val="004F7B15"/>
    <w:rsid w:val="005148BE"/>
    <w:rsid w:val="005269C8"/>
    <w:rsid w:val="005318F5"/>
    <w:rsid w:val="0053544E"/>
    <w:rsid w:val="0055186D"/>
    <w:rsid w:val="0055304B"/>
    <w:rsid w:val="00577B46"/>
    <w:rsid w:val="00585B33"/>
    <w:rsid w:val="005C3988"/>
    <w:rsid w:val="005D2482"/>
    <w:rsid w:val="005D71B2"/>
    <w:rsid w:val="005D7B1B"/>
    <w:rsid w:val="005E5FDB"/>
    <w:rsid w:val="005F0C85"/>
    <w:rsid w:val="005F2583"/>
    <w:rsid w:val="005F2627"/>
    <w:rsid w:val="005F3DEF"/>
    <w:rsid w:val="00601F30"/>
    <w:rsid w:val="00607327"/>
    <w:rsid w:val="00613DBE"/>
    <w:rsid w:val="00620A74"/>
    <w:rsid w:val="00624B5B"/>
    <w:rsid w:val="006413B5"/>
    <w:rsid w:val="00656C86"/>
    <w:rsid w:val="00660980"/>
    <w:rsid w:val="00662693"/>
    <w:rsid w:val="00662FDD"/>
    <w:rsid w:val="00683890"/>
    <w:rsid w:val="00693934"/>
    <w:rsid w:val="006939E4"/>
    <w:rsid w:val="00696DCB"/>
    <w:rsid w:val="006A6A64"/>
    <w:rsid w:val="006A77B4"/>
    <w:rsid w:val="006B094E"/>
    <w:rsid w:val="006C1CB1"/>
    <w:rsid w:val="006D6858"/>
    <w:rsid w:val="006E5D31"/>
    <w:rsid w:val="006F1354"/>
    <w:rsid w:val="006F1414"/>
    <w:rsid w:val="006F7713"/>
    <w:rsid w:val="0070724E"/>
    <w:rsid w:val="0071779B"/>
    <w:rsid w:val="00724E78"/>
    <w:rsid w:val="00730F6F"/>
    <w:rsid w:val="00731B29"/>
    <w:rsid w:val="00732AA3"/>
    <w:rsid w:val="0073483B"/>
    <w:rsid w:val="00737C48"/>
    <w:rsid w:val="0074509F"/>
    <w:rsid w:val="00753D4B"/>
    <w:rsid w:val="00763EE7"/>
    <w:rsid w:val="00770348"/>
    <w:rsid w:val="00770941"/>
    <w:rsid w:val="00770E18"/>
    <w:rsid w:val="00790A3F"/>
    <w:rsid w:val="00793D84"/>
    <w:rsid w:val="007B281B"/>
    <w:rsid w:val="007B49A4"/>
    <w:rsid w:val="007C7773"/>
    <w:rsid w:val="007E1755"/>
    <w:rsid w:val="007E6BFE"/>
    <w:rsid w:val="007E6EA3"/>
    <w:rsid w:val="007F0001"/>
    <w:rsid w:val="007F02FC"/>
    <w:rsid w:val="007F0E6E"/>
    <w:rsid w:val="007F2E6A"/>
    <w:rsid w:val="0080405E"/>
    <w:rsid w:val="00812B4C"/>
    <w:rsid w:val="008219C4"/>
    <w:rsid w:val="008267A8"/>
    <w:rsid w:val="00835975"/>
    <w:rsid w:val="00835C31"/>
    <w:rsid w:val="00840108"/>
    <w:rsid w:val="008403DE"/>
    <w:rsid w:val="008510A0"/>
    <w:rsid w:val="00871B8D"/>
    <w:rsid w:val="008853BC"/>
    <w:rsid w:val="00886BB5"/>
    <w:rsid w:val="008A18EA"/>
    <w:rsid w:val="008A1ABB"/>
    <w:rsid w:val="008C38D3"/>
    <w:rsid w:val="008D11B0"/>
    <w:rsid w:val="008D3433"/>
    <w:rsid w:val="008D49DA"/>
    <w:rsid w:val="008E69E4"/>
    <w:rsid w:val="008F3D91"/>
    <w:rsid w:val="008F7ED1"/>
    <w:rsid w:val="0090045D"/>
    <w:rsid w:val="009008E2"/>
    <w:rsid w:val="00904943"/>
    <w:rsid w:val="00915481"/>
    <w:rsid w:val="0093676C"/>
    <w:rsid w:val="009405E6"/>
    <w:rsid w:val="0094291D"/>
    <w:rsid w:val="0094635A"/>
    <w:rsid w:val="009505A3"/>
    <w:rsid w:val="00972FA9"/>
    <w:rsid w:val="00986A9A"/>
    <w:rsid w:val="0099262C"/>
    <w:rsid w:val="00992F0E"/>
    <w:rsid w:val="009B3DE0"/>
    <w:rsid w:val="009B6071"/>
    <w:rsid w:val="009C24A6"/>
    <w:rsid w:val="009D562F"/>
    <w:rsid w:val="009D6B51"/>
    <w:rsid w:val="009E7BF2"/>
    <w:rsid w:val="009F31A7"/>
    <w:rsid w:val="00A20923"/>
    <w:rsid w:val="00A25204"/>
    <w:rsid w:val="00A27CBA"/>
    <w:rsid w:val="00A3559D"/>
    <w:rsid w:val="00A47474"/>
    <w:rsid w:val="00A52DBE"/>
    <w:rsid w:val="00A80374"/>
    <w:rsid w:val="00AA09C2"/>
    <w:rsid w:val="00AB3E61"/>
    <w:rsid w:val="00AC3FE2"/>
    <w:rsid w:val="00AD0762"/>
    <w:rsid w:val="00AD7DA4"/>
    <w:rsid w:val="00AF44D5"/>
    <w:rsid w:val="00AF71E0"/>
    <w:rsid w:val="00B17C75"/>
    <w:rsid w:val="00B22676"/>
    <w:rsid w:val="00B324CC"/>
    <w:rsid w:val="00B35B00"/>
    <w:rsid w:val="00B367BF"/>
    <w:rsid w:val="00B45CA4"/>
    <w:rsid w:val="00B52F71"/>
    <w:rsid w:val="00B655AF"/>
    <w:rsid w:val="00B66677"/>
    <w:rsid w:val="00B7367F"/>
    <w:rsid w:val="00B772C7"/>
    <w:rsid w:val="00B820E7"/>
    <w:rsid w:val="00BB20E9"/>
    <w:rsid w:val="00BB3574"/>
    <w:rsid w:val="00BD4264"/>
    <w:rsid w:val="00BE5133"/>
    <w:rsid w:val="00BE6A9B"/>
    <w:rsid w:val="00BF3D36"/>
    <w:rsid w:val="00C008D6"/>
    <w:rsid w:val="00C1437E"/>
    <w:rsid w:val="00C153F3"/>
    <w:rsid w:val="00C27136"/>
    <w:rsid w:val="00C401DE"/>
    <w:rsid w:val="00C40EE4"/>
    <w:rsid w:val="00C44F53"/>
    <w:rsid w:val="00C5057F"/>
    <w:rsid w:val="00C6519E"/>
    <w:rsid w:val="00C703AF"/>
    <w:rsid w:val="00C73E78"/>
    <w:rsid w:val="00C8390B"/>
    <w:rsid w:val="00C87D56"/>
    <w:rsid w:val="00CA416F"/>
    <w:rsid w:val="00CC0211"/>
    <w:rsid w:val="00CC1762"/>
    <w:rsid w:val="00CC4B2B"/>
    <w:rsid w:val="00CE1008"/>
    <w:rsid w:val="00CE6170"/>
    <w:rsid w:val="00CF1A71"/>
    <w:rsid w:val="00CF6C84"/>
    <w:rsid w:val="00D23774"/>
    <w:rsid w:val="00D2719A"/>
    <w:rsid w:val="00D2770B"/>
    <w:rsid w:val="00D34ADA"/>
    <w:rsid w:val="00D51FA3"/>
    <w:rsid w:val="00D574C4"/>
    <w:rsid w:val="00D81D6E"/>
    <w:rsid w:val="00D92955"/>
    <w:rsid w:val="00D97D01"/>
    <w:rsid w:val="00DA2DAD"/>
    <w:rsid w:val="00DB19F8"/>
    <w:rsid w:val="00DB5A1A"/>
    <w:rsid w:val="00DB64E4"/>
    <w:rsid w:val="00DC0464"/>
    <w:rsid w:val="00DC29A4"/>
    <w:rsid w:val="00DC58B8"/>
    <w:rsid w:val="00DD08F2"/>
    <w:rsid w:val="00DD1E0F"/>
    <w:rsid w:val="00DD3A5F"/>
    <w:rsid w:val="00DE057D"/>
    <w:rsid w:val="00DE343E"/>
    <w:rsid w:val="00DE4357"/>
    <w:rsid w:val="00DE7F91"/>
    <w:rsid w:val="00E07E84"/>
    <w:rsid w:val="00E140CE"/>
    <w:rsid w:val="00E23D63"/>
    <w:rsid w:val="00E4792E"/>
    <w:rsid w:val="00E54B0F"/>
    <w:rsid w:val="00E5664D"/>
    <w:rsid w:val="00E71278"/>
    <w:rsid w:val="00E74486"/>
    <w:rsid w:val="00E77FF8"/>
    <w:rsid w:val="00E95AB1"/>
    <w:rsid w:val="00EB5574"/>
    <w:rsid w:val="00EB5F2D"/>
    <w:rsid w:val="00EC1799"/>
    <w:rsid w:val="00ED14EE"/>
    <w:rsid w:val="00ED36B4"/>
    <w:rsid w:val="00ED5921"/>
    <w:rsid w:val="00EE1C1D"/>
    <w:rsid w:val="00EE528E"/>
    <w:rsid w:val="00EE7B87"/>
    <w:rsid w:val="00EF3E4A"/>
    <w:rsid w:val="00EF5CA1"/>
    <w:rsid w:val="00F14A6E"/>
    <w:rsid w:val="00F23090"/>
    <w:rsid w:val="00F31876"/>
    <w:rsid w:val="00F32DA9"/>
    <w:rsid w:val="00F33761"/>
    <w:rsid w:val="00F338A2"/>
    <w:rsid w:val="00F4514A"/>
    <w:rsid w:val="00F50083"/>
    <w:rsid w:val="00F513A5"/>
    <w:rsid w:val="00F54806"/>
    <w:rsid w:val="00F56D41"/>
    <w:rsid w:val="00F633B2"/>
    <w:rsid w:val="00F71895"/>
    <w:rsid w:val="00F821AF"/>
    <w:rsid w:val="00F86A01"/>
    <w:rsid w:val="00F87DE9"/>
    <w:rsid w:val="00F90A8D"/>
    <w:rsid w:val="00F936FE"/>
    <w:rsid w:val="00F962F8"/>
    <w:rsid w:val="00FB00E7"/>
    <w:rsid w:val="00FB6B8E"/>
    <w:rsid w:val="00FC5521"/>
    <w:rsid w:val="00FD1C58"/>
    <w:rsid w:val="00FD37B2"/>
    <w:rsid w:val="00FD56EB"/>
    <w:rsid w:val="00FD58D9"/>
    <w:rsid w:val="00FE4661"/>
    <w:rsid w:val="00FF1E96"/>
    <w:rsid w:val="00FF2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1AD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36B4"/>
    <w:pPr>
      <w:tabs>
        <w:tab w:val="center" w:pos="4536"/>
        <w:tab w:val="right" w:pos="9072"/>
      </w:tabs>
    </w:pPr>
  </w:style>
  <w:style w:type="character" w:customStyle="1" w:styleId="ZhlavChar">
    <w:name w:val="Záhlaví Char"/>
    <w:basedOn w:val="Standardnpsmoodstavce"/>
    <w:link w:val="Zhlav"/>
    <w:uiPriority w:val="99"/>
    <w:locked/>
    <w:rsid w:val="00ED36B4"/>
    <w:rPr>
      <w:rFonts w:cs="Times New Roman"/>
      <w:sz w:val="24"/>
      <w:szCs w:val="24"/>
    </w:rPr>
  </w:style>
  <w:style w:type="paragraph" w:styleId="Zpat">
    <w:name w:val="footer"/>
    <w:basedOn w:val="Normln"/>
    <w:link w:val="ZpatChar"/>
    <w:uiPriority w:val="99"/>
    <w:rsid w:val="00ED36B4"/>
    <w:pPr>
      <w:tabs>
        <w:tab w:val="center" w:pos="4536"/>
        <w:tab w:val="right" w:pos="9072"/>
      </w:tabs>
    </w:pPr>
  </w:style>
  <w:style w:type="character" w:customStyle="1" w:styleId="ZpatChar">
    <w:name w:val="Zápatí Char"/>
    <w:basedOn w:val="Standardnpsmoodstavce"/>
    <w:link w:val="Zpat"/>
    <w:uiPriority w:val="99"/>
    <w:locked/>
    <w:rsid w:val="00ED36B4"/>
    <w:rPr>
      <w:rFonts w:cs="Times New Roman"/>
      <w:sz w:val="24"/>
      <w:szCs w:val="24"/>
    </w:rPr>
  </w:style>
  <w:style w:type="character" w:styleId="slostrnky">
    <w:name w:val="page number"/>
    <w:basedOn w:val="Standardnpsmoodstavce"/>
    <w:uiPriority w:val="99"/>
    <w:rsid w:val="00EB5574"/>
    <w:rPr>
      <w:rFonts w:cs="Times New Roman"/>
    </w:rPr>
  </w:style>
  <w:style w:type="character" w:styleId="Hypertextovodkaz">
    <w:name w:val="Hyperlink"/>
    <w:basedOn w:val="Standardnpsmoodstavce"/>
    <w:uiPriority w:val="99"/>
    <w:rsid w:val="00AB3E61"/>
    <w:rPr>
      <w:rFonts w:cs="Times New Roman"/>
      <w:color w:val="0000FF"/>
      <w:u w:val="single"/>
    </w:rPr>
  </w:style>
  <w:style w:type="paragraph" w:styleId="Odstavecseseznamem">
    <w:name w:val="List Paragraph"/>
    <w:basedOn w:val="Normln"/>
    <w:uiPriority w:val="34"/>
    <w:qFormat/>
    <w:rsid w:val="001D0012"/>
    <w:pPr>
      <w:ind w:left="720"/>
      <w:contextualSpacing/>
    </w:pPr>
  </w:style>
  <w:style w:type="paragraph" w:styleId="Textbubliny">
    <w:name w:val="Balloon Text"/>
    <w:basedOn w:val="Normln"/>
    <w:link w:val="TextbublinyChar"/>
    <w:uiPriority w:val="99"/>
    <w:semiHidden/>
    <w:unhideWhenUsed/>
    <w:rsid w:val="00986A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6A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1AD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36B4"/>
    <w:pPr>
      <w:tabs>
        <w:tab w:val="center" w:pos="4536"/>
        <w:tab w:val="right" w:pos="9072"/>
      </w:tabs>
    </w:pPr>
  </w:style>
  <w:style w:type="character" w:customStyle="1" w:styleId="ZhlavChar">
    <w:name w:val="Záhlaví Char"/>
    <w:basedOn w:val="Standardnpsmoodstavce"/>
    <w:link w:val="Zhlav"/>
    <w:uiPriority w:val="99"/>
    <w:locked/>
    <w:rsid w:val="00ED36B4"/>
    <w:rPr>
      <w:rFonts w:cs="Times New Roman"/>
      <w:sz w:val="24"/>
      <w:szCs w:val="24"/>
    </w:rPr>
  </w:style>
  <w:style w:type="paragraph" w:styleId="Zpat">
    <w:name w:val="footer"/>
    <w:basedOn w:val="Normln"/>
    <w:link w:val="ZpatChar"/>
    <w:uiPriority w:val="99"/>
    <w:rsid w:val="00ED36B4"/>
    <w:pPr>
      <w:tabs>
        <w:tab w:val="center" w:pos="4536"/>
        <w:tab w:val="right" w:pos="9072"/>
      </w:tabs>
    </w:pPr>
  </w:style>
  <w:style w:type="character" w:customStyle="1" w:styleId="ZpatChar">
    <w:name w:val="Zápatí Char"/>
    <w:basedOn w:val="Standardnpsmoodstavce"/>
    <w:link w:val="Zpat"/>
    <w:uiPriority w:val="99"/>
    <w:locked/>
    <w:rsid w:val="00ED36B4"/>
    <w:rPr>
      <w:rFonts w:cs="Times New Roman"/>
      <w:sz w:val="24"/>
      <w:szCs w:val="24"/>
    </w:rPr>
  </w:style>
  <w:style w:type="character" w:styleId="slostrnky">
    <w:name w:val="page number"/>
    <w:basedOn w:val="Standardnpsmoodstavce"/>
    <w:uiPriority w:val="99"/>
    <w:rsid w:val="00EB5574"/>
    <w:rPr>
      <w:rFonts w:cs="Times New Roman"/>
    </w:rPr>
  </w:style>
  <w:style w:type="character" w:styleId="Hypertextovodkaz">
    <w:name w:val="Hyperlink"/>
    <w:basedOn w:val="Standardnpsmoodstavce"/>
    <w:uiPriority w:val="99"/>
    <w:rsid w:val="00AB3E61"/>
    <w:rPr>
      <w:rFonts w:cs="Times New Roman"/>
      <w:color w:val="0000FF"/>
      <w:u w:val="single"/>
    </w:rPr>
  </w:style>
  <w:style w:type="paragraph" w:styleId="Odstavecseseznamem">
    <w:name w:val="List Paragraph"/>
    <w:basedOn w:val="Normln"/>
    <w:uiPriority w:val="34"/>
    <w:qFormat/>
    <w:rsid w:val="001D0012"/>
    <w:pPr>
      <w:ind w:left="720"/>
      <w:contextualSpacing/>
    </w:pPr>
  </w:style>
  <w:style w:type="paragraph" w:styleId="Textbubliny">
    <w:name w:val="Balloon Text"/>
    <w:basedOn w:val="Normln"/>
    <w:link w:val="TextbublinyChar"/>
    <w:uiPriority w:val="99"/>
    <w:semiHidden/>
    <w:unhideWhenUsed/>
    <w:rsid w:val="00986A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6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956</Words>
  <Characters>5643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Komise pro rodinu a sociální záležitosti</vt:lpstr>
    </vt:vector>
  </TitlesOfParts>
  <Company>Hewlett-Packard Company</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Komise pro rodinu a sociální záležitosti</dc:title>
  <dc:creator>Martina Mařanová</dc:creator>
  <cp:lastModifiedBy>Stanislava Picková</cp:lastModifiedBy>
  <cp:revision>11</cp:revision>
  <cp:lastPrinted>2017-12-07T07:40:00Z</cp:lastPrinted>
  <dcterms:created xsi:type="dcterms:W3CDTF">2017-10-07T19:37:00Z</dcterms:created>
  <dcterms:modified xsi:type="dcterms:W3CDTF">2017-12-07T07:40:00Z</dcterms:modified>
</cp:coreProperties>
</file>